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B29E4C4" w14:textId="77777777" w:rsidTr="007B7453">
        <w:tc>
          <w:tcPr>
            <w:tcW w:w="509" w:type="dxa"/>
          </w:tcPr>
          <w:p w14:paraId="4BD9F02A"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2DF4A16" w14:textId="25CDE8A0"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sidR="005831F8">
              <w:rPr>
                <w:rFonts w:ascii="黑体" w:eastAsia="黑体" w:hAnsi="黑体"/>
                <w:sz w:val="21"/>
                <w:szCs w:val="21"/>
              </w:rPr>
              <w:t>11.020</w:t>
            </w:r>
            <w:r>
              <w:rPr>
                <w:rFonts w:ascii="黑体" w:eastAsia="黑体" w:hAnsi="黑体"/>
                <w:sz w:val="21"/>
                <w:szCs w:val="21"/>
              </w:rPr>
              <w:fldChar w:fldCharType="end"/>
            </w:r>
            <w:bookmarkEnd w:id="0"/>
          </w:p>
        </w:tc>
      </w:tr>
      <w:tr w:rsidR="007B7453" w:rsidRPr="00672BFD" w14:paraId="109CA42A" w14:textId="77777777" w:rsidTr="007B7453">
        <w:tc>
          <w:tcPr>
            <w:tcW w:w="509" w:type="dxa"/>
          </w:tcPr>
          <w:p w14:paraId="213A0494"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9CE7649" w14:textId="46B8B1C1"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831F8">
              <w:rPr>
                <w:rFonts w:ascii="黑体" w:eastAsia="黑体" w:hAnsi="黑体"/>
                <w:sz w:val="21"/>
                <w:szCs w:val="21"/>
              </w:rPr>
              <w:t>C 50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525D7F3B" w14:textId="77777777" w:rsidTr="00DF5F11">
        <w:tc>
          <w:tcPr>
            <w:tcW w:w="6407" w:type="dxa"/>
          </w:tcPr>
          <w:p w14:paraId="6452AA56" w14:textId="28E61CF8"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2CB5136E" wp14:editId="39B7275F">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5831F8">
              <w:t>32</w:t>
            </w:r>
            <w:r>
              <w:fldChar w:fldCharType="end"/>
            </w:r>
            <w:bookmarkEnd w:id="3"/>
          </w:p>
        </w:tc>
      </w:tr>
    </w:tbl>
    <w:p w14:paraId="67E6DA0A" w14:textId="2049868C"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6954A8">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1E47A925" w14:textId="440DCDB2"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831F8">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A85ABA">
        <w:rPr>
          <w:rFonts w:hint="eastAsia"/>
        </w:rPr>
        <w:t>4737.4</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A85ABA">
        <w:rPr>
          <w:rFonts w:hint="eastAsia"/>
          <w:lang w:val="fr-FR"/>
        </w:rPr>
        <w:t>2024</w:t>
      </w:r>
      <w:r w:rsidR="00087A77">
        <w:fldChar w:fldCharType="end"/>
      </w:r>
      <w:bookmarkEnd w:id="7"/>
    </w:p>
    <w:p w14:paraId="3E30BF6B" w14:textId="11358BDD"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D070C1">
        <w:rPr>
          <w:rFonts w:hAnsi="黑体"/>
        </w:rPr>
        <w:t> </w:t>
      </w:r>
      <w:r w:rsidR="00D070C1">
        <w:rPr>
          <w:rFonts w:hAnsi="黑体"/>
        </w:rPr>
        <w:t> </w:t>
      </w:r>
      <w:r w:rsidR="00D070C1">
        <w:rPr>
          <w:rFonts w:hAnsi="黑体"/>
        </w:rPr>
        <w:t> </w:t>
      </w:r>
      <w:r w:rsidR="00D070C1">
        <w:rPr>
          <w:rFonts w:hAnsi="黑体"/>
        </w:rPr>
        <w:t> </w:t>
      </w:r>
      <w:r w:rsidR="00D070C1">
        <w:rPr>
          <w:rFonts w:hAnsi="黑体"/>
        </w:rPr>
        <w:t> </w:t>
      </w:r>
      <w:r w:rsidRPr="001E4882">
        <w:rPr>
          <w:rFonts w:hAnsi="黑体"/>
        </w:rPr>
        <w:fldChar w:fldCharType="end"/>
      </w:r>
      <w:bookmarkEnd w:id="8"/>
    </w:p>
    <w:p w14:paraId="6F2C3094"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26E3B22" wp14:editId="19DF561B">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4C79D4"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D508D43"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2985A5A9" w14:textId="444ED3A8" w:rsidR="00F1315B"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F1315B">
        <w:t>社区慢性病患者自我管理工作规范</w:t>
      </w:r>
    </w:p>
    <w:p w14:paraId="6648019A" w14:textId="07311E76" w:rsidR="006816A4" w:rsidRDefault="00F1315B" w:rsidP="00463B77">
      <w:pPr>
        <w:pStyle w:val="afffffffffe"/>
        <w:framePr w:h="6974" w:hRule="exact" w:wrap="around" w:x="1419" w:anchorLock="1"/>
      </w:pPr>
      <w:r>
        <w:t>第4部分：骨质疏松症</w:t>
      </w:r>
      <w:r w:rsidR="0012059C">
        <w:fldChar w:fldCharType="end"/>
      </w:r>
      <w:bookmarkEnd w:id="9"/>
    </w:p>
    <w:p w14:paraId="73726EF9" w14:textId="77777777" w:rsidR="00815419" w:rsidRPr="00815419" w:rsidRDefault="00815419" w:rsidP="00324EDD">
      <w:pPr>
        <w:framePr w:w="9639" w:h="6974" w:hRule="exact" w:wrap="around" w:vAnchor="page" w:hAnchor="page" w:x="1419" w:y="6408" w:anchorLock="1"/>
        <w:ind w:left="-1418"/>
      </w:pPr>
    </w:p>
    <w:p w14:paraId="38A57238" w14:textId="77777777" w:rsidR="005831F8" w:rsidRDefault="00F515EE" w:rsidP="005831F8">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5831F8" w:rsidRPr="005831F8">
        <w:rPr>
          <w:rFonts w:ascii="黑体" w:eastAsia="黑体" w:hAnsi="黑体"/>
          <w:noProof/>
          <w:szCs w:val="28"/>
        </w:rPr>
        <w:t xml:space="preserve"> Specification</w:t>
      </w:r>
      <w:r w:rsidR="005831F8">
        <w:rPr>
          <w:rFonts w:ascii="黑体" w:eastAsia="黑体" w:hAnsi="黑体"/>
          <w:noProof/>
          <w:szCs w:val="28"/>
        </w:rPr>
        <w:t xml:space="preserve"> </w:t>
      </w:r>
      <w:r w:rsidR="005831F8" w:rsidRPr="005831F8">
        <w:rPr>
          <w:rFonts w:ascii="黑体" w:eastAsia="黑体" w:hAnsi="黑体"/>
          <w:noProof/>
          <w:szCs w:val="28"/>
        </w:rPr>
        <w:t>for self-management of chronic disease</w:t>
      </w:r>
      <w:r w:rsidR="005831F8">
        <w:rPr>
          <w:rFonts w:ascii="黑体" w:eastAsia="黑体" w:hAnsi="黑体"/>
          <w:noProof/>
          <w:szCs w:val="28"/>
        </w:rPr>
        <w:t xml:space="preserve"> </w:t>
      </w:r>
      <w:r w:rsidR="005831F8" w:rsidRPr="005831F8">
        <w:rPr>
          <w:rFonts w:ascii="黑体" w:eastAsia="黑体" w:hAnsi="黑体"/>
          <w:noProof/>
          <w:szCs w:val="28"/>
        </w:rPr>
        <w:t xml:space="preserve">patients </w:t>
      </w:r>
    </w:p>
    <w:p w14:paraId="1967222F" w14:textId="1AAEA2BA" w:rsidR="005831F8" w:rsidRPr="005831F8" w:rsidRDefault="005831F8" w:rsidP="005831F8">
      <w:pPr>
        <w:pStyle w:val="affffffe"/>
        <w:framePr w:w="9639" w:h="6974" w:hRule="exact" w:wrap="around" w:vAnchor="page" w:hAnchor="page" w:x="1419" w:y="6408" w:anchorLock="1"/>
        <w:textAlignment w:val="bottom"/>
        <w:rPr>
          <w:rFonts w:ascii="黑体" w:eastAsia="黑体" w:hAnsi="黑体"/>
          <w:noProof/>
          <w:szCs w:val="28"/>
        </w:rPr>
      </w:pPr>
      <w:r w:rsidRPr="005831F8">
        <w:rPr>
          <w:rFonts w:ascii="黑体" w:eastAsia="黑体" w:hAnsi="黑体"/>
          <w:noProof/>
          <w:szCs w:val="28"/>
        </w:rPr>
        <w:t>in community</w:t>
      </w:r>
    </w:p>
    <w:p w14:paraId="0818343B" w14:textId="7D73823D" w:rsidR="00755402" w:rsidRPr="00D3660F" w:rsidRDefault="005831F8" w:rsidP="005831F8">
      <w:pPr>
        <w:pStyle w:val="affffffe"/>
        <w:framePr w:w="9639" w:h="6974" w:hRule="exact" w:wrap="around" w:vAnchor="page" w:hAnchor="page" w:x="1419" w:y="6408" w:anchorLock="1"/>
        <w:textAlignment w:val="bottom"/>
        <w:rPr>
          <w:rFonts w:ascii="黑体" w:eastAsia="黑体" w:hAnsi="黑体"/>
          <w:noProof/>
          <w:szCs w:val="28"/>
        </w:rPr>
      </w:pPr>
      <w:r w:rsidRPr="005831F8">
        <w:rPr>
          <w:rFonts w:ascii="黑体" w:eastAsia="黑体" w:hAnsi="黑体"/>
          <w:noProof/>
          <w:szCs w:val="28"/>
        </w:rPr>
        <w:t>Part 4: Osteoporosis</w:t>
      </w:r>
      <w:r w:rsidR="00F515EE" w:rsidRPr="00D3660F">
        <w:rPr>
          <w:rFonts w:ascii="黑体" w:eastAsia="黑体" w:hAnsi="黑体"/>
          <w:noProof/>
          <w:szCs w:val="28"/>
        </w:rPr>
        <w:fldChar w:fldCharType="end"/>
      </w:r>
      <w:bookmarkEnd w:id="10"/>
    </w:p>
    <w:p w14:paraId="239872F5" w14:textId="77777777" w:rsidR="00815419" w:rsidRPr="00324EDD" w:rsidRDefault="00815419" w:rsidP="00324EDD">
      <w:pPr>
        <w:framePr w:w="9639" w:h="6974" w:hRule="exact" w:wrap="around" w:vAnchor="page" w:hAnchor="page" w:x="1419" w:y="6408" w:anchorLock="1"/>
        <w:spacing w:line="760" w:lineRule="exact"/>
        <w:ind w:left="-1418"/>
      </w:pPr>
    </w:p>
    <w:p w14:paraId="2A7EEB56"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6216FCE9" w14:textId="2EB204A4"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E61A5F">
        <w:rPr>
          <w:noProof/>
          <w:sz w:val="24"/>
          <w:szCs w:val="28"/>
        </w:rPr>
      </w:r>
      <w:r>
        <w:rPr>
          <w:noProof/>
          <w:sz w:val="24"/>
          <w:szCs w:val="28"/>
        </w:rPr>
        <w:fldChar w:fldCharType="end"/>
      </w:r>
      <w:bookmarkEnd w:id="11"/>
    </w:p>
    <w:p w14:paraId="26F1591A" w14:textId="5BC731B0"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E61A5F">
        <w:rPr>
          <w:noProof/>
          <w:sz w:val="21"/>
          <w:szCs w:val="28"/>
        </w:rPr>
        <w:t> </w:t>
      </w:r>
      <w:r w:rsidR="00E61A5F">
        <w:rPr>
          <w:noProof/>
          <w:sz w:val="21"/>
          <w:szCs w:val="28"/>
        </w:rPr>
        <w:t> </w:t>
      </w:r>
      <w:r w:rsidR="00E61A5F">
        <w:rPr>
          <w:noProof/>
          <w:sz w:val="21"/>
          <w:szCs w:val="28"/>
        </w:rPr>
        <w:t> </w:t>
      </w:r>
      <w:r w:rsidR="00E61A5F">
        <w:rPr>
          <w:noProof/>
          <w:sz w:val="21"/>
          <w:szCs w:val="28"/>
        </w:rPr>
        <w:t> </w:t>
      </w:r>
      <w:r w:rsidR="00E61A5F">
        <w:rPr>
          <w:noProof/>
          <w:sz w:val="21"/>
          <w:szCs w:val="28"/>
        </w:rPr>
        <w:t> </w:t>
      </w:r>
      <w:r>
        <w:rPr>
          <w:noProof/>
          <w:sz w:val="21"/>
          <w:szCs w:val="28"/>
        </w:rPr>
        <w:fldChar w:fldCharType="end"/>
      </w:r>
      <w:bookmarkEnd w:id="12"/>
    </w:p>
    <w:p w14:paraId="13F407D9" w14:textId="7CD3DF86"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E61A5F" w:rsidRPr="00A6537A">
        <w:rPr>
          <w:b/>
          <w:noProof/>
          <w:sz w:val="21"/>
          <w:szCs w:val="28"/>
        </w:rPr>
      </w:r>
      <w:r w:rsidRPr="00A6537A">
        <w:rPr>
          <w:b/>
          <w:noProof/>
          <w:sz w:val="21"/>
          <w:szCs w:val="28"/>
        </w:rPr>
        <w:fldChar w:fldCharType="end"/>
      </w:r>
      <w:bookmarkEnd w:id="13"/>
    </w:p>
    <w:p w14:paraId="13DDDBAA" w14:textId="77777777"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4140B557"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A79A75D" w14:textId="249F4BFB"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61A5F">
        <w:rPr>
          <w:rFonts w:hAnsi="黑体" w:hint="eastAsia"/>
          <w:w w:val="100"/>
          <w:sz w:val="28"/>
        </w:rPr>
        <w:t>江苏省</w:t>
      </w:r>
      <w:r w:rsidR="00E61A5F">
        <w:rPr>
          <w:rFonts w:hAnsi="黑体"/>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5816960B" w14:textId="77777777" w:rsidR="00A02BAE" w:rsidRPr="00CD50A1" w:rsidRDefault="006A37B9" w:rsidP="00A02BAE">
      <w:pPr>
        <w:rPr>
          <w:rFonts w:ascii="宋体" w:hAnsi="宋体"/>
          <w:sz w:val="28"/>
          <w:szCs w:val="28"/>
        </w:rPr>
        <w:sectPr w:rsidR="00A02BAE" w:rsidRPr="00CD50A1" w:rsidSect="003E27B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7F6F99D" wp14:editId="48D2D187">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5CC06B"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AFD7459" w14:textId="77777777" w:rsidR="00A2299F" w:rsidRDefault="00A2299F" w:rsidP="00A2299F">
      <w:pPr>
        <w:pStyle w:val="afffffc"/>
        <w:spacing w:after="468"/>
      </w:pPr>
      <w:bookmarkStart w:id="21" w:name="BookMark1"/>
      <w:bookmarkStart w:id="22" w:name="_Toc157503684"/>
      <w:r w:rsidRPr="00A2299F">
        <w:rPr>
          <w:rFonts w:hint="eastAsia"/>
          <w:spacing w:val="320"/>
        </w:rPr>
        <w:lastRenderedPageBreak/>
        <w:t>目</w:t>
      </w:r>
      <w:r>
        <w:rPr>
          <w:rFonts w:hint="eastAsia"/>
        </w:rPr>
        <w:t>次</w:t>
      </w:r>
    </w:p>
    <w:p w14:paraId="77C6DA1B" w14:textId="77777777" w:rsidR="008E19A8" w:rsidRDefault="00A2299F">
      <w:pPr>
        <w:pStyle w:val="10"/>
        <w:tabs>
          <w:tab w:val="right" w:leader="dot" w:pos="9344"/>
        </w:tabs>
        <w:rPr>
          <w:rFonts w:asciiTheme="minorHAnsi" w:eastAsiaTheme="minorEastAsia" w:hAnsiTheme="minorHAnsi" w:cstheme="minorBidi"/>
          <w:noProof/>
          <w:szCs w:val="22"/>
        </w:rPr>
      </w:pPr>
      <w:r w:rsidRPr="00A2299F">
        <w:fldChar w:fldCharType="begin"/>
      </w:r>
      <w:r w:rsidRPr="00A2299F">
        <w:instrText xml:space="preserve"> TOC \o "1-1" \h </w:instrText>
      </w:r>
      <w:r w:rsidRPr="00A2299F">
        <w:fldChar w:fldCharType="separate"/>
      </w:r>
      <w:hyperlink w:anchor="_Toc163316805" w:history="1">
        <w:r w:rsidR="008E19A8" w:rsidRPr="00516C0A">
          <w:rPr>
            <w:rStyle w:val="affffff7"/>
            <w:rFonts w:hint="eastAsia"/>
            <w:noProof/>
            <w:spacing w:val="320"/>
          </w:rPr>
          <w:t>前</w:t>
        </w:r>
        <w:r w:rsidR="008E19A8" w:rsidRPr="00516C0A">
          <w:rPr>
            <w:rStyle w:val="affffff7"/>
            <w:rFonts w:hint="eastAsia"/>
            <w:noProof/>
          </w:rPr>
          <w:t>言</w:t>
        </w:r>
        <w:r w:rsidR="008E19A8">
          <w:rPr>
            <w:noProof/>
          </w:rPr>
          <w:tab/>
        </w:r>
        <w:r w:rsidR="008E19A8">
          <w:rPr>
            <w:noProof/>
          </w:rPr>
          <w:fldChar w:fldCharType="begin"/>
        </w:r>
        <w:r w:rsidR="008E19A8">
          <w:rPr>
            <w:noProof/>
          </w:rPr>
          <w:instrText xml:space="preserve"> PAGEREF _Toc163316805 \h </w:instrText>
        </w:r>
        <w:r w:rsidR="008E19A8">
          <w:rPr>
            <w:noProof/>
          </w:rPr>
        </w:r>
        <w:r w:rsidR="008E19A8">
          <w:rPr>
            <w:noProof/>
          </w:rPr>
          <w:fldChar w:fldCharType="separate"/>
        </w:r>
        <w:r w:rsidR="00E61A5F">
          <w:rPr>
            <w:noProof/>
          </w:rPr>
          <w:t>II</w:t>
        </w:r>
        <w:r w:rsidR="008E19A8">
          <w:rPr>
            <w:noProof/>
          </w:rPr>
          <w:fldChar w:fldCharType="end"/>
        </w:r>
      </w:hyperlink>
    </w:p>
    <w:p w14:paraId="22AA309A" w14:textId="435CB28C" w:rsidR="008E19A8" w:rsidRDefault="0007723F">
      <w:pPr>
        <w:pStyle w:val="10"/>
        <w:tabs>
          <w:tab w:val="right" w:leader="dot" w:pos="9344"/>
        </w:tabs>
        <w:rPr>
          <w:rFonts w:asciiTheme="minorHAnsi" w:eastAsiaTheme="minorEastAsia" w:hAnsiTheme="minorHAnsi" w:cstheme="minorBidi"/>
          <w:noProof/>
          <w:szCs w:val="22"/>
        </w:rPr>
      </w:pPr>
      <w:hyperlink w:anchor="_Toc163316806" w:history="1">
        <w:r w:rsidR="008E19A8" w:rsidRPr="00516C0A">
          <w:rPr>
            <w:rStyle w:val="affffff7"/>
            <w:rFonts w:hint="eastAsia"/>
            <w:noProof/>
            <w:spacing w:val="320"/>
          </w:rPr>
          <w:t>引</w:t>
        </w:r>
        <w:r w:rsidR="008E19A8" w:rsidRPr="00516C0A">
          <w:rPr>
            <w:rStyle w:val="affffff7"/>
            <w:rFonts w:hint="eastAsia"/>
            <w:noProof/>
          </w:rPr>
          <w:t>言</w:t>
        </w:r>
        <w:r w:rsidR="008E19A8">
          <w:rPr>
            <w:noProof/>
          </w:rPr>
          <w:tab/>
        </w:r>
        <w:r w:rsidR="008E19A8">
          <w:rPr>
            <w:noProof/>
          </w:rPr>
          <w:fldChar w:fldCharType="begin"/>
        </w:r>
        <w:r w:rsidR="008E19A8">
          <w:rPr>
            <w:noProof/>
          </w:rPr>
          <w:instrText xml:space="preserve"> PAGEREF _Toc163316806 \h </w:instrText>
        </w:r>
        <w:r w:rsidR="008E19A8">
          <w:rPr>
            <w:noProof/>
          </w:rPr>
        </w:r>
        <w:r w:rsidR="008E19A8">
          <w:rPr>
            <w:noProof/>
          </w:rPr>
          <w:fldChar w:fldCharType="separate"/>
        </w:r>
        <w:r w:rsidR="00E61A5F">
          <w:rPr>
            <w:noProof/>
          </w:rPr>
          <w:t>III</w:t>
        </w:r>
        <w:r w:rsidR="008E19A8">
          <w:rPr>
            <w:noProof/>
          </w:rPr>
          <w:fldChar w:fldCharType="end"/>
        </w:r>
      </w:hyperlink>
    </w:p>
    <w:p w14:paraId="761741E8" w14:textId="77777777" w:rsidR="008E19A8" w:rsidRDefault="0007723F">
      <w:pPr>
        <w:pStyle w:val="10"/>
        <w:tabs>
          <w:tab w:val="right" w:leader="dot" w:pos="9344"/>
        </w:tabs>
        <w:rPr>
          <w:rFonts w:asciiTheme="minorHAnsi" w:eastAsiaTheme="minorEastAsia" w:hAnsiTheme="minorHAnsi" w:cstheme="minorBidi"/>
          <w:noProof/>
          <w:szCs w:val="22"/>
        </w:rPr>
      </w:pPr>
      <w:hyperlink w:anchor="_Toc163316807" w:history="1">
        <w:r w:rsidR="008E19A8" w:rsidRPr="00516C0A">
          <w:rPr>
            <w:rStyle w:val="affffff7"/>
            <w:noProof/>
          </w:rPr>
          <w:t>1</w:t>
        </w:r>
        <w:r w:rsidR="008E19A8" w:rsidRPr="00516C0A">
          <w:rPr>
            <w:rStyle w:val="affffff7"/>
            <w:rFonts w:hint="eastAsia"/>
            <w:noProof/>
          </w:rPr>
          <w:t xml:space="preserve"> 范围</w:t>
        </w:r>
        <w:r w:rsidR="008E19A8">
          <w:rPr>
            <w:noProof/>
          </w:rPr>
          <w:tab/>
        </w:r>
        <w:r w:rsidR="008E19A8">
          <w:rPr>
            <w:noProof/>
          </w:rPr>
          <w:fldChar w:fldCharType="begin"/>
        </w:r>
        <w:r w:rsidR="008E19A8">
          <w:rPr>
            <w:noProof/>
          </w:rPr>
          <w:instrText xml:space="preserve"> PAGEREF _Toc163316807 \h </w:instrText>
        </w:r>
        <w:r w:rsidR="008E19A8">
          <w:rPr>
            <w:noProof/>
          </w:rPr>
        </w:r>
        <w:r w:rsidR="008E19A8">
          <w:rPr>
            <w:noProof/>
          </w:rPr>
          <w:fldChar w:fldCharType="separate"/>
        </w:r>
        <w:r w:rsidR="00E61A5F">
          <w:rPr>
            <w:noProof/>
          </w:rPr>
          <w:t>1</w:t>
        </w:r>
        <w:r w:rsidR="008E19A8">
          <w:rPr>
            <w:noProof/>
          </w:rPr>
          <w:fldChar w:fldCharType="end"/>
        </w:r>
      </w:hyperlink>
    </w:p>
    <w:p w14:paraId="754869CC" w14:textId="77777777" w:rsidR="008E19A8" w:rsidRDefault="0007723F">
      <w:pPr>
        <w:pStyle w:val="10"/>
        <w:tabs>
          <w:tab w:val="right" w:leader="dot" w:pos="9344"/>
        </w:tabs>
        <w:rPr>
          <w:rFonts w:asciiTheme="minorHAnsi" w:eastAsiaTheme="minorEastAsia" w:hAnsiTheme="minorHAnsi" w:cstheme="minorBidi"/>
          <w:noProof/>
          <w:szCs w:val="22"/>
        </w:rPr>
      </w:pPr>
      <w:hyperlink w:anchor="_Toc163316808" w:history="1">
        <w:r w:rsidR="008E19A8" w:rsidRPr="00516C0A">
          <w:rPr>
            <w:rStyle w:val="affffff7"/>
            <w:noProof/>
          </w:rPr>
          <w:t>2</w:t>
        </w:r>
        <w:r w:rsidR="008E19A8" w:rsidRPr="00516C0A">
          <w:rPr>
            <w:rStyle w:val="affffff7"/>
            <w:rFonts w:hint="eastAsia"/>
            <w:noProof/>
          </w:rPr>
          <w:t xml:space="preserve"> 规范性引用文件</w:t>
        </w:r>
        <w:r w:rsidR="008E19A8">
          <w:rPr>
            <w:noProof/>
          </w:rPr>
          <w:tab/>
        </w:r>
        <w:r w:rsidR="008E19A8">
          <w:rPr>
            <w:noProof/>
          </w:rPr>
          <w:fldChar w:fldCharType="begin"/>
        </w:r>
        <w:r w:rsidR="008E19A8">
          <w:rPr>
            <w:noProof/>
          </w:rPr>
          <w:instrText xml:space="preserve"> PAGEREF _Toc163316808 \h </w:instrText>
        </w:r>
        <w:r w:rsidR="008E19A8">
          <w:rPr>
            <w:noProof/>
          </w:rPr>
        </w:r>
        <w:r w:rsidR="008E19A8">
          <w:rPr>
            <w:noProof/>
          </w:rPr>
          <w:fldChar w:fldCharType="separate"/>
        </w:r>
        <w:r w:rsidR="00E61A5F">
          <w:rPr>
            <w:noProof/>
          </w:rPr>
          <w:t>1</w:t>
        </w:r>
        <w:r w:rsidR="008E19A8">
          <w:rPr>
            <w:noProof/>
          </w:rPr>
          <w:fldChar w:fldCharType="end"/>
        </w:r>
      </w:hyperlink>
    </w:p>
    <w:p w14:paraId="760FB55C" w14:textId="77777777" w:rsidR="008E19A8" w:rsidRDefault="0007723F">
      <w:pPr>
        <w:pStyle w:val="10"/>
        <w:tabs>
          <w:tab w:val="right" w:leader="dot" w:pos="9344"/>
        </w:tabs>
        <w:rPr>
          <w:rFonts w:asciiTheme="minorHAnsi" w:eastAsiaTheme="minorEastAsia" w:hAnsiTheme="minorHAnsi" w:cstheme="minorBidi"/>
          <w:noProof/>
          <w:szCs w:val="22"/>
        </w:rPr>
      </w:pPr>
      <w:hyperlink w:anchor="_Toc163316809" w:history="1">
        <w:r w:rsidR="008E19A8" w:rsidRPr="00516C0A">
          <w:rPr>
            <w:rStyle w:val="affffff7"/>
            <w:noProof/>
          </w:rPr>
          <w:t>3</w:t>
        </w:r>
        <w:r w:rsidR="008E19A8" w:rsidRPr="00516C0A">
          <w:rPr>
            <w:rStyle w:val="affffff7"/>
            <w:rFonts w:hint="eastAsia"/>
            <w:noProof/>
          </w:rPr>
          <w:t xml:space="preserve"> 术语和定义</w:t>
        </w:r>
        <w:r w:rsidR="008E19A8">
          <w:rPr>
            <w:noProof/>
          </w:rPr>
          <w:tab/>
        </w:r>
        <w:r w:rsidR="008E19A8">
          <w:rPr>
            <w:noProof/>
          </w:rPr>
          <w:fldChar w:fldCharType="begin"/>
        </w:r>
        <w:r w:rsidR="008E19A8">
          <w:rPr>
            <w:noProof/>
          </w:rPr>
          <w:instrText xml:space="preserve"> PAGEREF _Toc163316809 \h </w:instrText>
        </w:r>
        <w:r w:rsidR="008E19A8">
          <w:rPr>
            <w:noProof/>
          </w:rPr>
        </w:r>
        <w:r w:rsidR="008E19A8">
          <w:rPr>
            <w:noProof/>
          </w:rPr>
          <w:fldChar w:fldCharType="separate"/>
        </w:r>
        <w:r w:rsidR="00E61A5F">
          <w:rPr>
            <w:noProof/>
          </w:rPr>
          <w:t>1</w:t>
        </w:r>
        <w:r w:rsidR="008E19A8">
          <w:rPr>
            <w:noProof/>
          </w:rPr>
          <w:fldChar w:fldCharType="end"/>
        </w:r>
      </w:hyperlink>
    </w:p>
    <w:p w14:paraId="53AD8D2C" w14:textId="77777777" w:rsidR="008E19A8" w:rsidRDefault="0007723F">
      <w:pPr>
        <w:pStyle w:val="10"/>
        <w:tabs>
          <w:tab w:val="right" w:leader="dot" w:pos="9344"/>
        </w:tabs>
        <w:rPr>
          <w:rFonts w:asciiTheme="minorHAnsi" w:eastAsiaTheme="minorEastAsia" w:hAnsiTheme="minorHAnsi" w:cstheme="minorBidi"/>
          <w:noProof/>
          <w:szCs w:val="22"/>
        </w:rPr>
      </w:pPr>
      <w:hyperlink w:anchor="_Toc163316810" w:history="1">
        <w:r w:rsidR="008E19A8" w:rsidRPr="00516C0A">
          <w:rPr>
            <w:rStyle w:val="affffff7"/>
            <w:noProof/>
          </w:rPr>
          <w:t>4</w:t>
        </w:r>
        <w:r w:rsidR="008E19A8" w:rsidRPr="00516C0A">
          <w:rPr>
            <w:rStyle w:val="affffff7"/>
            <w:rFonts w:hint="eastAsia"/>
            <w:noProof/>
          </w:rPr>
          <w:t xml:space="preserve"> 基本要求</w:t>
        </w:r>
        <w:r w:rsidR="008E19A8">
          <w:rPr>
            <w:noProof/>
          </w:rPr>
          <w:tab/>
        </w:r>
        <w:r w:rsidR="008E19A8">
          <w:rPr>
            <w:noProof/>
          </w:rPr>
          <w:fldChar w:fldCharType="begin"/>
        </w:r>
        <w:r w:rsidR="008E19A8">
          <w:rPr>
            <w:noProof/>
          </w:rPr>
          <w:instrText xml:space="preserve"> PAGEREF _Toc163316810 \h </w:instrText>
        </w:r>
        <w:r w:rsidR="008E19A8">
          <w:rPr>
            <w:noProof/>
          </w:rPr>
        </w:r>
        <w:r w:rsidR="008E19A8">
          <w:rPr>
            <w:noProof/>
          </w:rPr>
          <w:fldChar w:fldCharType="separate"/>
        </w:r>
        <w:r w:rsidR="00E61A5F">
          <w:rPr>
            <w:noProof/>
          </w:rPr>
          <w:t>1</w:t>
        </w:r>
        <w:r w:rsidR="008E19A8">
          <w:rPr>
            <w:noProof/>
          </w:rPr>
          <w:fldChar w:fldCharType="end"/>
        </w:r>
      </w:hyperlink>
    </w:p>
    <w:p w14:paraId="440DA97A" w14:textId="77777777" w:rsidR="008E19A8" w:rsidRDefault="0007723F">
      <w:pPr>
        <w:pStyle w:val="10"/>
        <w:tabs>
          <w:tab w:val="right" w:leader="dot" w:pos="9344"/>
        </w:tabs>
        <w:rPr>
          <w:rFonts w:asciiTheme="minorHAnsi" w:eastAsiaTheme="minorEastAsia" w:hAnsiTheme="minorHAnsi" w:cstheme="minorBidi"/>
          <w:noProof/>
          <w:szCs w:val="22"/>
        </w:rPr>
      </w:pPr>
      <w:hyperlink w:anchor="_Toc163316811" w:history="1">
        <w:r w:rsidR="008E19A8" w:rsidRPr="00516C0A">
          <w:rPr>
            <w:rStyle w:val="affffff7"/>
            <w:noProof/>
          </w:rPr>
          <w:t>5</w:t>
        </w:r>
        <w:r w:rsidR="008E19A8" w:rsidRPr="00516C0A">
          <w:rPr>
            <w:rStyle w:val="affffff7"/>
            <w:rFonts w:hint="eastAsia"/>
            <w:noProof/>
          </w:rPr>
          <w:t xml:space="preserve"> 质量控制</w:t>
        </w:r>
        <w:r w:rsidR="008E19A8">
          <w:rPr>
            <w:noProof/>
          </w:rPr>
          <w:tab/>
        </w:r>
        <w:r w:rsidR="008E19A8">
          <w:rPr>
            <w:noProof/>
          </w:rPr>
          <w:fldChar w:fldCharType="begin"/>
        </w:r>
        <w:r w:rsidR="008E19A8">
          <w:rPr>
            <w:noProof/>
          </w:rPr>
          <w:instrText xml:space="preserve"> PAGEREF _Toc163316811 \h </w:instrText>
        </w:r>
        <w:r w:rsidR="008E19A8">
          <w:rPr>
            <w:noProof/>
          </w:rPr>
        </w:r>
        <w:r w:rsidR="008E19A8">
          <w:rPr>
            <w:noProof/>
          </w:rPr>
          <w:fldChar w:fldCharType="separate"/>
        </w:r>
        <w:r w:rsidR="00E61A5F">
          <w:rPr>
            <w:noProof/>
          </w:rPr>
          <w:t>4</w:t>
        </w:r>
        <w:r w:rsidR="008E19A8">
          <w:rPr>
            <w:noProof/>
          </w:rPr>
          <w:fldChar w:fldCharType="end"/>
        </w:r>
      </w:hyperlink>
    </w:p>
    <w:p w14:paraId="5B2B74A7" w14:textId="77777777" w:rsidR="008E19A8" w:rsidRDefault="0007723F">
      <w:pPr>
        <w:pStyle w:val="10"/>
        <w:tabs>
          <w:tab w:val="right" w:leader="dot" w:pos="9344"/>
        </w:tabs>
        <w:rPr>
          <w:rFonts w:asciiTheme="minorHAnsi" w:eastAsiaTheme="minorEastAsia" w:hAnsiTheme="minorHAnsi" w:cstheme="minorBidi"/>
          <w:noProof/>
          <w:szCs w:val="22"/>
        </w:rPr>
      </w:pPr>
      <w:hyperlink w:anchor="_Toc163316812" w:history="1">
        <w:r w:rsidR="008E19A8" w:rsidRPr="00516C0A">
          <w:rPr>
            <w:rStyle w:val="affffff7"/>
            <w:rFonts w:hint="eastAsia"/>
            <w:noProof/>
            <w:spacing w:val="100"/>
          </w:rPr>
          <w:t>附录A</w:t>
        </w:r>
        <w:r w:rsidR="008E19A8" w:rsidRPr="00516C0A">
          <w:rPr>
            <w:rStyle w:val="affffff7"/>
            <w:rFonts w:hint="eastAsia"/>
            <w:noProof/>
          </w:rPr>
          <w:t xml:space="preserve"> （资料性）</w:t>
        </w:r>
        <w:r w:rsidR="008E19A8" w:rsidRPr="00516C0A">
          <w:rPr>
            <w:rStyle w:val="affffff7"/>
            <w:noProof/>
          </w:rPr>
          <w:t xml:space="preserve"> </w:t>
        </w:r>
        <w:r w:rsidR="008E19A8" w:rsidRPr="00516C0A">
          <w:rPr>
            <w:rStyle w:val="affffff7"/>
            <w:rFonts w:hint="eastAsia"/>
            <w:noProof/>
          </w:rPr>
          <w:t>骨质疏松症患者自我管理小组活动内容</w:t>
        </w:r>
        <w:r w:rsidR="008E19A8">
          <w:rPr>
            <w:noProof/>
          </w:rPr>
          <w:tab/>
        </w:r>
        <w:r w:rsidR="008E19A8">
          <w:rPr>
            <w:noProof/>
          </w:rPr>
          <w:fldChar w:fldCharType="begin"/>
        </w:r>
        <w:r w:rsidR="008E19A8">
          <w:rPr>
            <w:noProof/>
          </w:rPr>
          <w:instrText xml:space="preserve"> PAGEREF _Toc163316812 \h </w:instrText>
        </w:r>
        <w:r w:rsidR="008E19A8">
          <w:rPr>
            <w:noProof/>
          </w:rPr>
        </w:r>
        <w:r w:rsidR="008E19A8">
          <w:rPr>
            <w:noProof/>
          </w:rPr>
          <w:fldChar w:fldCharType="separate"/>
        </w:r>
        <w:r w:rsidR="00E61A5F">
          <w:rPr>
            <w:noProof/>
          </w:rPr>
          <w:t>6</w:t>
        </w:r>
        <w:r w:rsidR="008E19A8">
          <w:rPr>
            <w:noProof/>
          </w:rPr>
          <w:fldChar w:fldCharType="end"/>
        </w:r>
      </w:hyperlink>
    </w:p>
    <w:p w14:paraId="2D270183" w14:textId="77777777" w:rsidR="008E19A8" w:rsidRPr="00ED5831" w:rsidRDefault="0007723F">
      <w:pPr>
        <w:pStyle w:val="10"/>
        <w:tabs>
          <w:tab w:val="right" w:leader="dot" w:pos="9344"/>
        </w:tabs>
        <w:rPr>
          <w:rFonts w:asciiTheme="minorHAnsi" w:eastAsiaTheme="minorEastAsia" w:hAnsiTheme="minorHAnsi" w:cstheme="minorBidi"/>
          <w:noProof/>
          <w:szCs w:val="22"/>
        </w:rPr>
      </w:pPr>
      <w:hyperlink w:anchor="_Toc163316813" w:history="1">
        <w:r w:rsidR="008E19A8" w:rsidRPr="00ED5831">
          <w:rPr>
            <w:rStyle w:val="affffff7"/>
            <w:rFonts w:hint="eastAsia"/>
            <w:noProof/>
            <w:spacing w:val="100"/>
          </w:rPr>
          <w:t>附录B</w:t>
        </w:r>
        <w:r w:rsidR="008E19A8" w:rsidRPr="00ED5831">
          <w:rPr>
            <w:rStyle w:val="affffff7"/>
            <w:rFonts w:hint="eastAsia"/>
            <w:noProof/>
          </w:rPr>
          <w:t xml:space="preserve"> （资料性）</w:t>
        </w:r>
        <w:r w:rsidR="008E19A8" w:rsidRPr="00ED5831">
          <w:rPr>
            <w:rStyle w:val="affffff7"/>
            <w:noProof/>
          </w:rPr>
          <w:t xml:space="preserve"> </w:t>
        </w:r>
        <w:r w:rsidR="008E19A8" w:rsidRPr="00ED5831">
          <w:rPr>
            <w:rStyle w:val="affffff7"/>
            <w:rFonts w:hint="eastAsia"/>
            <w:noProof/>
          </w:rPr>
          <w:t>骨质疏松症诊断标准</w:t>
        </w:r>
        <w:r w:rsidR="008E19A8" w:rsidRPr="00ED5831">
          <w:rPr>
            <w:noProof/>
          </w:rPr>
          <w:tab/>
        </w:r>
        <w:r w:rsidR="008E19A8" w:rsidRPr="00ED5831">
          <w:rPr>
            <w:noProof/>
          </w:rPr>
          <w:fldChar w:fldCharType="begin"/>
        </w:r>
        <w:r w:rsidR="008E19A8" w:rsidRPr="00ED5831">
          <w:rPr>
            <w:noProof/>
          </w:rPr>
          <w:instrText xml:space="preserve"> PAGEREF _Toc163316813 \h </w:instrText>
        </w:r>
        <w:r w:rsidR="008E19A8" w:rsidRPr="00ED5831">
          <w:rPr>
            <w:noProof/>
          </w:rPr>
        </w:r>
        <w:r w:rsidR="008E19A8" w:rsidRPr="00ED5831">
          <w:rPr>
            <w:noProof/>
          </w:rPr>
          <w:fldChar w:fldCharType="separate"/>
        </w:r>
        <w:r w:rsidR="00E61A5F">
          <w:rPr>
            <w:noProof/>
          </w:rPr>
          <w:t>7</w:t>
        </w:r>
        <w:r w:rsidR="008E19A8" w:rsidRPr="00ED5831">
          <w:rPr>
            <w:noProof/>
          </w:rPr>
          <w:fldChar w:fldCharType="end"/>
        </w:r>
      </w:hyperlink>
    </w:p>
    <w:p w14:paraId="4C71C612" w14:textId="77777777" w:rsidR="008E19A8" w:rsidRDefault="0007723F">
      <w:pPr>
        <w:pStyle w:val="10"/>
        <w:tabs>
          <w:tab w:val="right" w:leader="dot" w:pos="9344"/>
        </w:tabs>
        <w:rPr>
          <w:rFonts w:asciiTheme="minorHAnsi" w:eastAsiaTheme="minorEastAsia" w:hAnsiTheme="minorHAnsi" w:cstheme="minorBidi"/>
          <w:noProof/>
          <w:szCs w:val="22"/>
        </w:rPr>
      </w:pPr>
      <w:hyperlink w:anchor="_Toc163316814" w:history="1">
        <w:r w:rsidR="008E19A8" w:rsidRPr="00516C0A">
          <w:rPr>
            <w:rStyle w:val="affffff7"/>
            <w:rFonts w:hint="eastAsia"/>
            <w:noProof/>
            <w:spacing w:val="105"/>
          </w:rPr>
          <w:t>参考文</w:t>
        </w:r>
        <w:r w:rsidR="008E19A8" w:rsidRPr="00516C0A">
          <w:rPr>
            <w:rStyle w:val="affffff7"/>
            <w:rFonts w:hint="eastAsia"/>
            <w:noProof/>
          </w:rPr>
          <w:t>献</w:t>
        </w:r>
        <w:r w:rsidR="008E19A8">
          <w:rPr>
            <w:noProof/>
          </w:rPr>
          <w:tab/>
        </w:r>
        <w:r w:rsidR="008E19A8">
          <w:rPr>
            <w:noProof/>
          </w:rPr>
          <w:fldChar w:fldCharType="begin"/>
        </w:r>
        <w:r w:rsidR="008E19A8">
          <w:rPr>
            <w:noProof/>
          </w:rPr>
          <w:instrText xml:space="preserve"> PAGEREF _Toc163316814 \h </w:instrText>
        </w:r>
        <w:r w:rsidR="008E19A8">
          <w:rPr>
            <w:noProof/>
          </w:rPr>
        </w:r>
        <w:r w:rsidR="008E19A8">
          <w:rPr>
            <w:noProof/>
          </w:rPr>
          <w:fldChar w:fldCharType="separate"/>
        </w:r>
        <w:r w:rsidR="00E61A5F">
          <w:rPr>
            <w:noProof/>
          </w:rPr>
          <w:t>8</w:t>
        </w:r>
        <w:r w:rsidR="008E19A8">
          <w:rPr>
            <w:noProof/>
          </w:rPr>
          <w:fldChar w:fldCharType="end"/>
        </w:r>
      </w:hyperlink>
    </w:p>
    <w:p w14:paraId="5855885E" w14:textId="0A2075BE" w:rsidR="00A2299F" w:rsidRPr="00A2299F" w:rsidRDefault="00A2299F" w:rsidP="00A2299F">
      <w:pPr>
        <w:pStyle w:val="afffffc"/>
        <w:spacing w:after="468"/>
        <w:sectPr w:rsidR="00A2299F" w:rsidRPr="00A2299F" w:rsidSect="003E27B4">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A2299F">
        <w:fldChar w:fldCharType="end"/>
      </w:r>
    </w:p>
    <w:p w14:paraId="6AD13DD2" w14:textId="77777777" w:rsidR="00FA32E2" w:rsidRDefault="00FA32E2" w:rsidP="00FA32E2">
      <w:pPr>
        <w:pStyle w:val="a6"/>
        <w:spacing w:before="900" w:after="468"/>
      </w:pPr>
      <w:bookmarkStart w:id="23" w:name="_Toc163316805"/>
      <w:bookmarkStart w:id="24" w:name="BookMark2"/>
      <w:bookmarkEnd w:id="21"/>
      <w:r w:rsidRPr="00FA32E2">
        <w:rPr>
          <w:spacing w:val="320"/>
        </w:rPr>
        <w:lastRenderedPageBreak/>
        <w:t>前</w:t>
      </w:r>
      <w:r>
        <w:t>言</w:t>
      </w:r>
      <w:bookmarkEnd w:id="22"/>
      <w:bookmarkEnd w:id="23"/>
    </w:p>
    <w:p w14:paraId="5A9E6DEB" w14:textId="77777777" w:rsidR="00FA32E2" w:rsidRPr="009C159D" w:rsidRDefault="00FA32E2" w:rsidP="00715C82">
      <w:pPr>
        <w:pStyle w:val="affff6"/>
        <w:ind w:firstLine="420"/>
        <w:rPr>
          <w:rFonts w:ascii="Times New Roman"/>
        </w:rPr>
      </w:pPr>
      <w:r w:rsidRPr="009C159D">
        <w:rPr>
          <w:rFonts w:ascii="Times New Roman"/>
        </w:rPr>
        <w:t>本文件按照</w:t>
      </w:r>
      <w:r w:rsidRPr="009C159D">
        <w:rPr>
          <w:rFonts w:ascii="Times New Roman"/>
        </w:rPr>
        <w:t>GB/T 1.1—2020</w:t>
      </w:r>
      <w:r w:rsidRPr="009C159D">
        <w:rPr>
          <w:rFonts w:ascii="Times New Roman"/>
        </w:rPr>
        <w:t>《标准化工作导则</w:t>
      </w:r>
      <w:r w:rsidRPr="009C159D">
        <w:rPr>
          <w:rFonts w:ascii="Times New Roman"/>
        </w:rPr>
        <w:t xml:space="preserve">  </w:t>
      </w:r>
      <w:r w:rsidRPr="009C159D">
        <w:rPr>
          <w:rFonts w:ascii="Times New Roman"/>
        </w:rPr>
        <w:t>第</w:t>
      </w:r>
      <w:r w:rsidRPr="009C159D">
        <w:rPr>
          <w:rFonts w:ascii="Times New Roman"/>
        </w:rPr>
        <w:t>1</w:t>
      </w:r>
      <w:r w:rsidRPr="009C159D">
        <w:rPr>
          <w:rFonts w:ascii="Times New Roman"/>
        </w:rPr>
        <w:t>部分：标准化文件的结构和起草规则》的规定起草。</w:t>
      </w:r>
    </w:p>
    <w:p w14:paraId="3C74F3CB" w14:textId="1535591D" w:rsidR="00FA32E2" w:rsidRPr="009C159D" w:rsidRDefault="00FA32E2" w:rsidP="00715C82">
      <w:pPr>
        <w:pStyle w:val="affff6"/>
        <w:ind w:firstLine="420"/>
        <w:rPr>
          <w:rFonts w:ascii="Times New Roman"/>
        </w:rPr>
      </w:pPr>
      <w:r w:rsidRPr="009C159D">
        <w:rPr>
          <w:rFonts w:ascii="Times New Roman"/>
        </w:rPr>
        <w:t>本文件是</w:t>
      </w:r>
      <w:r w:rsidR="00A85ABA" w:rsidRPr="00A85ABA">
        <w:rPr>
          <w:rFonts w:ascii="Times New Roman"/>
        </w:rPr>
        <w:t>DB32/T 4737</w:t>
      </w:r>
      <w:r w:rsidRPr="009C159D">
        <w:rPr>
          <w:rFonts w:ascii="Times New Roman"/>
        </w:rPr>
        <w:t>《社区慢性病患者自我管理工作规范》的第</w:t>
      </w:r>
      <w:r w:rsidRPr="009C159D">
        <w:rPr>
          <w:rFonts w:ascii="Times New Roman"/>
        </w:rPr>
        <w:t>4</w:t>
      </w:r>
      <w:r w:rsidRPr="009C159D">
        <w:rPr>
          <w:rFonts w:ascii="Times New Roman"/>
        </w:rPr>
        <w:t>部分。</w:t>
      </w:r>
      <w:r w:rsidR="00A85ABA" w:rsidRPr="00A85ABA">
        <w:rPr>
          <w:rFonts w:ascii="Times New Roman"/>
        </w:rPr>
        <w:t>DB32/T 4737</w:t>
      </w:r>
      <w:r w:rsidRPr="009C159D">
        <w:rPr>
          <w:rFonts w:ascii="Times New Roman"/>
        </w:rPr>
        <w:t>已经发布了以下部分：</w:t>
      </w:r>
    </w:p>
    <w:p w14:paraId="2F341594" w14:textId="57D26440" w:rsidR="00FA32E2" w:rsidRPr="009C159D" w:rsidRDefault="00FA32E2" w:rsidP="00715C82">
      <w:pPr>
        <w:pStyle w:val="af2"/>
        <w:rPr>
          <w:rFonts w:ascii="Times New Roman"/>
        </w:rPr>
      </w:pPr>
      <w:r w:rsidRPr="009C159D">
        <w:rPr>
          <w:rFonts w:ascii="Times New Roman"/>
        </w:rPr>
        <w:t>第</w:t>
      </w:r>
      <w:r w:rsidRPr="009C159D">
        <w:rPr>
          <w:rFonts w:ascii="Times New Roman"/>
        </w:rPr>
        <w:t>1</w:t>
      </w:r>
      <w:r w:rsidRPr="009C159D">
        <w:rPr>
          <w:rFonts w:ascii="Times New Roman"/>
        </w:rPr>
        <w:t>部分：总则</w:t>
      </w:r>
      <w:r w:rsidR="00D46353">
        <w:rPr>
          <w:rFonts w:ascii="Times New Roman" w:hint="eastAsia"/>
        </w:rPr>
        <w:t>；</w:t>
      </w:r>
    </w:p>
    <w:p w14:paraId="7C2C91AC" w14:textId="11942677" w:rsidR="00FA32E2" w:rsidRPr="009C159D" w:rsidRDefault="00FA32E2" w:rsidP="00715C82">
      <w:pPr>
        <w:pStyle w:val="af2"/>
        <w:rPr>
          <w:rFonts w:ascii="Times New Roman"/>
        </w:rPr>
      </w:pPr>
      <w:r w:rsidRPr="009C159D">
        <w:rPr>
          <w:rFonts w:ascii="Times New Roman"/>
        </w:rPr>
        <w:t>第</w:t>
      </w:r>
      <w:r w:rsidRPr="009C159D">
        <w:rPr>
          <w:rFonts w:ascii="Times New Roman"/>
        </w:rPr>
        <w:t>2</w:t>
      </w:r>
      <w:r w:rsidRPr="009C159D">
        <w:rPr>
          <w:rFonts w:ascii="Times New Roman"/>
        </w:rPr>
        <w:t>部分：高血压</w:t>
      </w:r>
      <w:r w:rsidR="00D46353">
        <w:rPr>
          <w:rFonts w:ascii="Times New Roman" w:hint="eastAsia"/>
        </w:rPr>
        <w:t>；</w:t>
      </w:r>
    </w:p>
    <w:p w14:paraId="54DD7B8E" w14:textId="11AA7E71" w:rsidR="00FA32E2" w:rsidRPr="009C159D" w:rsidRDefault="00FA32E2" w:rsidP="00715C82">
      <w:pPr>
        <w:pStyle w:val="af2"/>
        <w:rPr>
          <w:rFonts w:ascii="Times New Roman"/>
        </w:rPr>
      </w:pPr>
      <w:r w:rsidRPr="009C159D">
        <w:rPr>
          <w:rFonts w:ascii="Times New Roman"/>
        </w:rPr>
        <w:t>第</w:t>
      </w:r>
      <w:r w:rsidRPr="009C159D">
        <w:rPr>
          <w:rFonts w:ascii="Times New Roman"/>
        </w:rPr>
        <w:t>3</w:t>
      </w:r>
      <w:r w:rsidRPr="009C159D">
        <w:rPr>
          <w:rFonts w:ascii="Times New Roman"/>
        </w:rPr>
        <w:t>部分：糖尿病</w:t>
      </w:r>
      <w:r w:rsidR="00D46353">
        <w:rPr>
          <w:rFonts w:ascii="Times New Roman" w:hint="eastAsia"/>
        </w:rPr>
        <w:t>；</w:t>
      </w:r>
    </w:p>
    <w:p w14:paraId="4FD9CB08" w14:textId="7C74BD13" w:rsidR="00FA32E2" w:rsidRPr="009C159D" w:rsidRDefault="00FA32E2" w:rsidP="00715C82">
      <w:pPr>
        <w:pStyle w:val="af2"/>
        <w:rPr>
          <w:rFonts w:ascii="Times New Roman"/>
        </w:rPr>
      </w:pPr>
      <w:r w:rsidRPr="009C159D">
        <w:rPr>
          <w:rFonts w:ascii="Times New Roman"/>
        </w:rPr>
        <w:t>第</w:t>
      </w:r>
      <w:r w:rsidRPr="009C159D">
        <w:rPr>
          <w:rFonts w:ascii="Times New Roman"/>
        </w:rPr>
        <w:t>4</w:t>
      </w:r>
      <w:r w:rsidRPr="009C159D">
        <w:rPr>
          <w:rFonts w:ascii="Times New Roman"/>
        </w:rPr>
        <w:t>部分：骨质疏松症</w:t>
      </w:r>
      <w:r w:rsidR="00D46353">
        <w:rPr>
          <w:rFonts w:ascii="Times New Roman" w:hint="eastAsia"/>
        </w:rPr>
        <w:t>；</w:t>
      </w:r>
    </w:p>
    <w:p w14:paraId="7EC070A9" w14:textId="0D0BFBBF" w:rsidR="00FA32E2" w:rsidRPr="009C159D" w:rsidRDefault="00FA32E2" w:rsidP="00715C82">
      <w:pPr>
        <w:pStyle w:val="af2"/>
        <w:rPr>
          <w:rFonts w:ascii="Times New Roman"/>
        </w:rPr>
      </w:pPr>
      <w:r w:rsidRPr="009C159D">
        <w:rPr>
          <w:rFonts w:ascii="Times New Roman"/>
        </w:rPr>
        <w:t>第</w:t>
      </w:r>
      <w:r w:rsidRPr="009C159D">
        <w:rPr>
          <w:rFonts w:ascii="Times New Roman"/>
        </w:rPr>
        <w:t>5</w:t>
      </w:r>
      <w:r w:rsidRPr="009C159D">
        <w:rPr>
          <w:rFonts w:ascii="Times New Roman"/>
        </w:rPr>
        <w:t>部分：慢性阻塞性肺疾病</w:t>
      </w:r>
      <w:r w:rsidR="00D46353">
        <w:rPr>
          <w:rFonts w:ascii="Times New Roman" w:hint="eastAsia"/>
        </w:rPr>
        <w:t>。</w:t>
      </w:r>
    </w:p>
    <w:p w14:paraId="65014818" w14:textId="6696798A" w:rsidR="00FA32E2" w:rsidRPr="009C159D" w:rsidRDefault="00FA32E2" w:rsidP="00715C82">
      <w:pPr>
        <w:pStyle w:val="af2"/>
        <w:numPr>
          <w:ilvl w:val="0"/>
          <w:numId w:val="0"/>
        </w:numPr>
        <w:ind w:left="425"/>
        <w:rPr>
          <w:rFonts w:ascii="Times New Roman"/>
        </w:rPr>
      </w:pPr>
      <w:r w:rsidRPr="009C159D">
        <w:rPr>
          <w:rFonts w:ascii="Times New Roman"/>
        </w:rPr>
        <w:t>请注意本文件的某些内容可能涉及专利。本文件的发布机构不承担识别专利的责任。</w:t>
      </w:r>
    </w:p>
    <w:p w14:paraId="4F803DE2" w14:textId="5F26D5E1" w:rsidR="00FA32E2" w:rsidRPr="00764AE3" w:rsidRDefault="00FA32E2" w:rsidP="00715C82">
      <w:pPr>
        <w:pStyle w:val="affff6"/>
        <w:ind w:firstLine="420"/>
      </w:pPr>
      <w:r w:rsidRPr="009C159D">
        <w:rPr>
          <w:rFonts w:ascii="Times New Roman"/>
        </w:rPr>
        <w:t>本文件由江苏省卫生健康</w:t>
      </w:r>
      <w:r w:rsidRPr="00764AE3">
        <w:rPr>
          <w:rFonts w:hAnsi="宋体" w:hint="eastAsia"/>
        </w:rPr>
        <w:t>委员会</w:t>
      </w:r>
      <w:r w:rsidRPr="00764AE3">
        <w:rPr>
          <w:rFonts w:hint="eastAsia"/>
        </w:rPr>
        <w:t>提出。</w:t>
      </w:r>
    </w:p>
    <w:p w14:paraId="07EC59A1" w14:textId="5A74DA79" w:rsidR="00FA32E2" w:rsidRPr="00764AE3" w:rsidRDefault="00FA32E2" w:rsidP="00715C82">
      <w:pPr>
        <w:pStyle w:val="affff6"/>
        <w:ind w:firstLine="420"/>
      </w:pPr>
      <w:r w:rsidRPr="00764AE3">
        <w:rPr>
          <w:rFonts w:hint="eastAsia"/>
        </w:rPr>
        <w:t>本文件由</w:t>
      </w:r>
      <w:r w:rsidRPr="00764AE3">
        <w:rPr>
          <w:rFonts w:hAnsi="宋体" w:hint="eastAsia"/>
        </w:rPr>
        <w:t>江苏省卫生</w:t>
      </w:r>
      <w:r w:rsidR="00A85ABA">
        <w:rPr>
          <w:rFonts w:hAnsi="宋体" w:hint="eastAsia"/>
        </w:rPr>
        <w:t>健康</w:t>
      </w:r>
      <w:r w:rsidRPr="00764AE3">
        <w:rPr>
          <w:rFonts w:hAnsi="宋体" w:hint="eastAsia"/>
        </w:rPr>
        <w:t>标准化技术委员会提出并</w:t>
      </w:r>
      <w:r w:rsidRPr="00764AE3">
        <w:rPr>
          <w:rFonts w:hint="eastAsia"/>
        </w:rPr>
        <w:t>归口。</w:t>
      </w:r>
    </w:p>
    <w:p w14:paraId="0C733A2C" w14:textId="3874E305" w:rsidR="00FA32E2" w:rsidRPr="00764AE3" w:rsidRDefault="00FA32E2" w:rsidP="00715C82">
      <w:pPr>
        <w:pStyle w:val="affff6"/>
        <w:ind w:firstLine="420"/>
        <w:rPr>
          <w:rFonts w:ascii="Times New Roman"/>
        </w:rPr>
      </w:pPr>
      <w:r w:rsidRPr="00764AE3">
        <w:rPr>
          <w:rFonts w:hint="eastAsia"/>
        </w:rPr>
        <w:t>本文件起草单位：</w:t>
      </w:r>
      <w:r w:rsidRPr="00764AE3">
        <w:rPr>
          <w:rFonts w:hAnsi="宋体" w:hint="eastAsia"/>
        </w:rPr>
        <w:t>南京市疾病预防控制中心、</w:t>
      </w:r>
      <w:r w:rsidRPr="00764AE3">
        <w:rPr>
          <w:rFonts w:ascii="Times New Roman"/>
        </w:rPr>
        <w:t>南京市</w:t>
      </w:r>
      <w:r w:rsidRPr="00764AE3">
        <w:rPr>
          <w:rFonts w:ascii="Times New Roman" w:hint="eastAsia"/>
        </w:rPr>
        <w:t>溧水</w:t>
      </w:r>
      <w:r w:rsidRPr="00764AE3">
        <w:rPr>
          <w:rFonts w:ascii="Times New Roman"/>
        </w:rPr>
        <w:t>区疾病预防控制中心、南京市</w:t>
      </w:r>
      <w:r w:rsidRPr="00764AE3">
        <w:rPr>
          <w:rFonts w:ascii="Times New Roman" w:hint="eastAsia"/>
        </w:rPr>
        <w:t>鼓楼区宁海路社区卫生服务中心</w:t>
      </w:r>
      <w:r w:rsidRPr="00764AE3">
        <w:rPr>
          <w:rFonts w:ascii="Times New Roman"/>
        </w:rPr>
        <w:t>。</w:t>
      </w:r>
    </w:p>
    <w:p w14:paraId="637F161D" w14:textId="77777777" w:rsidR="00FA32E2" w:rsidRPr="00764AE3" w:rsidRDefault="00FA32E2" w:rsidP="00715C82">
      <w:pPr>
        <w:pStyle w:val="affff6"/>
        <w:adjustRightInd w:val="0"/>
        <w:snapToGrid w:val="0"/>
        <w:ind w:firstLine="420"/>
        <w:rPr>
          <w:rFonts w:hAnsi="宋体"/>
        </w:rPr>
      </w:pPr>
      <w:r w:rsidRPr="00764AE3">
        <w:rPr>
          <w:rFonts w:hint="eastAsia"/>
        </w:rPr>
        <w:t>本文件主要起草人：</w:t>
      </w:r>
      <w:r w:rsidRPr="00764AE3">
        <w:t>洪忻、陈一佳、王琛琛、许昊、</w:t>
      </w:r>
      <w:r w:rsidRPr="00764AE3">
        <w:rPr>
          <w:rFonts w:ascii="Times New Roman"/>
        </w:rPr>
        <w:t>郑继、</w:t>
      </w:r>
      <w:r w:rsidRPr="00764AE3">
        <w:rPr>
          <w:rFonts w:ascii="Times New Roman" w:hint="eastAsia"/>
        </w:rPr>
        <w:t>李殿红、</w:t>
      </w:r>
      <w:r w:rsidRPr="00764AE3">
        <w:t>杨华凤、戚圣香、周海茸、叶青、秦真真、吴洁、王巍巍、丰罗菊、孙倩男、张逸。</w:t>
      </w:r>
    </w:p>
    <w:p w14:paraId="055AE57C" w14:textId="1D804402" w:rsidR="00FA32E2" w:rsidRPr="00764AE3" w:rsidRDefault="00FA32E2" w:rsidP="00FA32E2">
      <w:pPr>
        <w:pStyle w:val="affff6"/>
        <w:ind w:firstLineChars="95" w:firstLine="199"/>
      </w:pPr>
    </w:p>
    <w:p w14:paraId="5505574E" w14:textId="3B8B6913" w:rsidR="00FA32E2" w:rsidRPr="00FA32E2" w:rsidRDefault="00FA32E2" w:rsidP="00041DD9">
      <w:pPr>
        <w:pStyle w:val="affff6"/>
        <w:ind w:firstLineChars="0" w:firstLine="0"/>
        <w:sectPr w:rsidR="00FA32E2" w:rsidRPr="00FA32E2" w:rsidSect="003E27B4">
          <w:pgSz w:w="11906" w:h="16838" w:code="9"/>
          <w:pgMar w:top="1928" w:right="1134" w:bottom="1134" w:left="1134" w:header="1418" w:footer="1134" w:gutter="284"/>
          <w:pgNumType w:fmt="upperRoman"/>
          <w:cols w:space="425"/>
          <w:formProt w:val="0"/>
          <w:docGrid w:type="lines" w:linePitch="312"/>
        </w:sectPr>
      </w:pPr>
    </w:p>
    <w:p w14:paraId="1F8F48F3" w14:textId="77777777" w:rsidR="00FA32E2" w:rsidRDefault="00FA32E2" w:rsidP="00FA32E2">
      <w:pPr>
        <w:pStyle w:val="a6"/>
        <w:spacing w:after="468"/>
      </w:pPr>
      <w:bookmarkStart w:id="25" w:name="_Toc157503685"/>
      <w:bookmarkStart w:id="26" w:name="_Toc163316806"/>
      <w:bookmarkStart w:id="27" w:name="BookMark3"/>
      <w:bookmarkEnd w:id="24"/>
      <w:r w:rsidRPr="00FA32E2">
        <w:rPr>
          <w:spacing w:val="320"/>
        </w:rPr>
        <w:lastRenderedPageBreak/>
        <w:t>引</w:t>
      </w:r>
      <w:r>
        <w:t>言</w:t>
      </w:r>
      <w:bookmarkEnd w:id="25"/>
      <w:bookmarkEnd w:id="26"/>
    </w:p>
    <w:p w14:paraId="7016915E" w14:textId="71111906" w:rsidR="00803BDA" w:rsidRPr="009C159D" w:rsidRDefault="00A85ABA" w:rsidP="00803BDA">
      <w:pPr>
        <w:pStyle w:val="affff6"/>
        <w:ind w:firstLine="420"/>
        <w:rPr>
          <w:rFonts w:ascii="Times New Roman"/>
        </w:rPr>
      </w:pPr>
      <w:r w:rsidRPr="00A85ABA">
        <w:rPr>
          <w:rFonts w:ascii="Times New Roman"/>
        </w:rPr>
        <w:t>DB32/T 4737</w:t>
      </w:r>
      <w:r w:rsidR="00803BDA" w:rsidRPr="009C159D">
        <w:rPr>
          <w:rFonts w:ascii="Times New Roman"/>
        </w:rPr>
        <w:t>《社区慢性病患者自我管理工作规范》依据国家慢性病综合防控示范区建设，为完善社区慢性病患者自我管理工作职责和内容，明确慢性病患者自我管理机构的分工和协作，统一工作流程和要求，规范开展慢性病患者自我管理小组活动而制定，</w:t>
      </w:r>
      <w:r w:rsidRPr="00A85ABA">
        <w:rPr>
          <w:rFonts w:ascii="Times New Roman" w:hint="eastAsia"/>
        </w:rPr>
        <w:t>拟由五个部分构成</w:t>
      </w:r>
      <w:r w:rsidR="00803BDA" w:rsidRPr="009C159D">
        <w:rPr>
          <w:rFonts w:ascii="Times New Roman"/>
        </w:rPr>
        <w:t>：</w:t>
      </w:r>
    </w:p>
    <w:p w14:paraId="2CD3B424" w14:textId="77777777" w:rsidR="00803BDA" w:rsidRPr="009C159D" w:rsidRDefault="00803BDA" w:rsidP="00803BDA">
      <w:pPr>
        <w:pStyle w:val="affff6"/>
        <w:ind w:firstLine="420"/>
        <w:rPr>
          <w:rFonts w:ascii="Times New Roman"/>
        </w:rPr>
      </w:pPr>
      <w:r w:rsidRPr="009C159D">
        <w:rPr>
          <w:rFonts w:ascii="Times New Roman"/>
        </w:rPr>
        <w:t>——</w:t>
      </w:r>
      <w:r w:rsidRPr="009C159D">
        <w:rPr>
          <w:rFonts w:ascii="Times New Roman"/>
        </w:rPr>
        <w:t>第</w:t>
      </w:r>
      <w:r w:rsidRPr="009C159D">
        <w:rPr>
          <w:rFonts w:ascii="Times New Roman"/>
        </w:rPr>
        <w:t>1</w:t>
      </w:r>
      <w:r w:rsidRPr="009C159D">
        <w:rPr>
          <w:rFonts w:ascii="Times New Roman"/>
        </w:rPr>
        <w:t>部分：总则；</w:t>
      </w:r>
    </w:p>
    <w:p w14:paraId="50B29F9F" w14:textId="77777777" w:rsidR="00803BDA" w:rsidRPr="009C159D" w:rsidRDefault="00803BDA" w:rsidP="00803BDA">
      <w:pPr>
        <w:pStyle w:val="affff6"/>
        <w:ind w:firstLine="420"/>
        <w:rPr>
          <w:rFonts w:ascii="Times New Roman"/>
        </w:rPr>
      </w:pPr>
      <w:r w:rsidRPr="009C159D">
        <w:rPr>
          <w:rFonts w:ascii="Times New Roman"/>
        </w:rPr>
        <w:t>——</w:t>
      </w:r>
      <w:r w:rsidRPr="009C159D">
        <w:rPr>
          <w:rFonts w:ascii="Times New Roman"/>
        </w:rPr>
        <w:t>第</w:t>
      </w:r>
      <w:r w:rsidRPr="009C159D">
        <w:rPr>
          <w:rFonts w:ascii="Times New Roman"/>
        </w:rPr>
        <w:t>2</w:t>
      </w:r>
      <w:r w:rsidRPr="009C159D">
        <w:rPr>
          <w:rFonts w:ascii="Times New Roman"/>
        </w:rPr>
        <w:t>部分：高血压；</w:t>
      </w:r>
    </w:p>
    <w:p w14:paraId="6FA268BB" w14:textId="77777777" w:rsidR="00803BDA" w:rsidRPr="009C159D" w:rsidRDefault="00803BDA" w:rsidP="00803BDA">
      <w:pPr>
        <w:pStyle w:val="affff6"/>
        <w:ind w:firstLine="420"/>
        <w:rPr>
          <w:rFonts w:ascii="Times New Roman"/>
        </w:rPr>
      </w:pPr>
      <w:r w:rsidRPr="009C159D">
        <w:rPr>
          <w:rFonts w:ascii="Times New Roman"/>
        </w:rPr>
        <w:t>——</w:t>
      </w:r>
      <w:r w:rsidRPr="009C159D">
        <w:rPr>
          <w:rFonts w:ascii="Times New Roman"/>
        </w:rPr>
        <w:t>第</w:t>
      </w:r>
      <w:r w:rsidRPr="009C159D">
        <w:rPr>
          <w:rFonts w:ascii="Times New Roman"/>
        </w:rPr>
        <w:t>3</w:t>
      </w:r>
      <w:r w:rsidRPr="009C159D">
        <w:rPr>
          <w:rFonts w:ascii="Times New Roman"/>
        </w:rPr>
        <w:t>部分：糖尿病；</w:t>
      </w:r>
    </w:p>
    <w:p w14:paraId="4498C332" w14:textId="77777777" w:rsidR="00803BDA" w:rsidRPr="009C159D" w:rsidRDefault="00803BDA" w:rsidP="00803BDA">
      <w:pPr>
        <w:pStyle w:val="affff6"/>
        <w:ind w:firstLine="420"/>
        <w:rPr>
          <w:rFonts w:ascii="Times New Roman"/>
        </w:rPr>
      </w:pPr>
      <w:r w:rsidRPr="009C159D">
        <w:rPr>
          <w:rFonts w:ascii="Times New Roman"/>
        </w:rPr>
        <w:t>——</w:t>
      </w:r>
      <w:r w:rsidRPr="009C159D">
        <w:rPr>
          <w:rFonts w:ascii="Times New Roman"/>
        </w:rPr>
        <w:t>第</w:t>
      </w:r>
      <w:r w:rsidRPr="009C159D">
        <w:rPr>
          <w:rFonts w:ascii="Times New Roman"/>
        </w:rPr>
        <w:t>4</w:t>
      </w:r>
      <w:r w:rsidRPr="009C159D">
        <w:rPr>
          <w:rFonts w:ascii="Times New Roman"/>
        </w:rPr>
        <w:t>部分：骨质疏松症；</w:t>
      </w:r>
    </w:p>
    <w:p w14:paraId="33853958" w14:textId="77777777" w:rsidR="00803BDA" w:rsidRDefault="00803BDA" w:rsidP="00803BDA">
      <w:pPr>
        <w:pStyle w:val="affff6"/>
        <w:ind w:firstLine="420"/>
      </w:pPr>
      <w:r w:rsidRPr="009C159D">
        <w:rPr>
          <w:rFonts w:ascii="Times New Roman"/>
        </w:rPr>
        <w:t>——</w:t>
      </w:r>
      <w:r w:rsidRPr="009C159D">
        <w:rPr>
          <w:rFonts w:ascii="Times New Roman"/>
        </w:rPr>
        <w:t>第</w:t>
      </w:r>
      <w:r w:rsidRPr="009C159D">
        <w:rPr>
          <w:rFonts w:ascii="Times New Roman"/>
        </w:rPr>
        <w:t>5</w:t>
      </w:r>
      <w:r w:rsidRPr="009C159D">
        <w:rPr>
          <w:rFonts w:ascii="Times New Roman"/>
        </w:rPr>
        <w:t>部分：慢性阻塞性肺疾病</w:t>
      </w:r>
      <w:r>
        <w:rPr>
          <w:rFonts w:hint="eastAsia"/>
        </w:rPr>
        <w:t>。</w:t>
      </w:r>
    </w:p>
    <w:p w14:paraId="07741856" w14:textId="10409379" w:rsidR="00803BDA" w:rsidRPr="002C0440" w:rsidRDefault="00A85ABA" w:rsidP="00803BDA">
      <w:pPr>
        <w:pStyle w:val="affff6"/>
        <w:ind w:firstLine="420"/>
      </w:pPr>
      <w:r w:rsidRPr="00A85ABA">
        <w:rPr>
          <w:rFonts w:hint="eastAsia"/>
        </w:rPr>
        <w:t>本文件的制定主要依据《国家慢性病综合防控示范区建设管理办法》。</w:t>
      </w:r>
    </w:p>
    <w:p w14:paraId="489D3105" w14:textId="7BD47A35" w:rsidR="00FA32E2" w:rsidRPr="00FA32E2" w:rsidRDefault="00FA32E2" w:rsidP="00041DD9">
      <w:pPr>
        <w:pStyle w:val="affff6"/>
        <w:ind w:firstLineChars="0" w:firstLine="0"/>
        <w:sectPr w:rsidR="00FA32E2" w:rsidRPr="00FA32E2" w:rsidSect="003E27B4">
          <w:pgSz w:w="11906" w:h="16838" w:code="9"/>
          <w:pgMar w:top="1928" w:right="1134" w:bottom="1134" w:left="1134" w:header="1418" w:footer="1134" w:gutter="284"/>
          <w:pgNumType w:fmt="upperRoman"/>
          <w:cols w:space="425"/>
          <w:formProt w:val="0"/>
          <w:docGrid w:type="lines" w:linePitch="312"/>
        </w:sectPr>
      </w:pPr>
    </w:p>
    <w:p w14:paraId="7586F61D" w14:textId="77777777" w:rsidR="00894836" w:rsidRPr="00145D9D" w:rsidRDefault="00894836" w:rsidP="00093D25">
      <w:pPr>
        <w:spacing w:line="20" w:lineRule="exact"/>
        <w:jc w:val="center"/>
        <w:rPr>
          <w:rFonts w:ascii="黑体" w:eastAsia="黑体" w:hAnsi="黑体"/>
          <w:sz w:val="32"/>
          <w:szCs w:val="32"/>
        </w:rPr>
      </w:pPr>
      <w:bookmarkStart w:id="28" w:name="BookMark4"/>
      <w:bookmarkEnd w:id="27"/>
    </w:p>
    <w:p w14:paraId="559CB9BC"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BF8645713A2A478C87F3A63B817297E5"/>
        </w:placeholder>
      </w:sdtPr>
      <w:sdtEndPr/>
      <w:sdtContent>
        <w:bookmarkStart w:id="29" w:name="NEW_STAND_NAME" w:displacedByCustomXml="prev"/>
        <w:p w14:paraId="2772564E" w14:textId="77777777" w:rsidR="005831F8" w:rsidRDefault="005831F8" w:rsidP="00F1315B">
          <w:pPr>
            <w:pStyle w:val="afffffffff1"/>
            <w:spacing w:beforeLines="1" w:before="3" w:afterLines="1" w:after="3"/>
          </w:pPr>
          <w:r>
            <w:rPr>
              <w:rFonts w:hint="eastAsia"/>
            </w:rPr>
            <w:t>社区慢性病患者自我管理工作规范</w:t>
          </w:r>
        </w:p>
        <w:p w14:paraId="788E3D3B" w14:textId="23DFB678" w:rsidR="00F26B7E" w:rsidRPr="00F26B7E" w:rsidRDefault="005831F8" w:rsidP="00F1315B">
          <w:pPr>
            <w:pStyle w:val="afffffffff1"/>
            <w:spacing w:beforeLines="1" w:before="3" w:after="680"/>
          </w:pPr>
          <w:r>
            <w:rPr>
              <w:rFonts w:hint="eastAsia"/>
            </w:rPr>
            <w:t>第</w:t>
          </w:r>
          <w:r>
            <w:t>4部分：骨质疏松症</w:t>
          </w:r>
        </w:p>
      </w:sdtContent>
    </w:sdt>
    <w:bookmarkEnd w:id="29" w:displacedByCustomXml="prev"/>
    <w:p w14:paraId="03CFFBC5" w14:textId="77777777" w:rsidR="00E2552F" w:rsidRDefault="00E2552F" w:rsidP="00A77CCB">
      <w:pPr>
        <w:pStyle w:val="affc"/>
        <w:spacing w:before="312" w:after="312"/>
      </w:pPr>
      <w:bookmarkStart w:id="30" w:name="_Toc17233325"/>
      <w:bookmarkStart w:id="31" w:name="_Toc17233333"/>
      <w:bookmarkStart w:id="32" w:name="_Toc24884211"/>
      <w:bookmarkStart w:id="33" w:name="_Toc24884218"/>
      <w:bookmarkStart w:id="34" w:name="_Toc26648465"/>
      <w:bookmarkStart w:id="35" w:name="_Toc26718930"/>
      <w:bookmarkStart w:id="36" w:name="_Toc26986530"/>
      <w:bookmarkStart w:id="37" w:name="_Toc26986771"/>
      <w:bookmarkStart w:id="38" w:name="_Toc97191423"/>
      <w:bookmarkStart w:id="39" w:name="_Toc157503655"/>
      <w:bookmarkStart w:id="40" w:name="_Toc157503686"/>
      <w:bookmarkStart w:id="41" w:name="_Toc163316807"/>
      <w:r>
        <w:rPr>
          <w:rFonts w:hint="eastAsia"/>
        </w:rPr>
        <w:t>范围</w:t>
      </w:r>
      <w:bookmarkEnd w:id="30"/>
      <w:bookmarkEnd w:id="31"/>
      <w:bookmarkEnd w:id="32"/>
      <w:bookmarkEnd w:id="33"/>
      <w:bookmarkEnd w:id="34"/>
      <w:bookmarkEnd w:id="35"/>
      <w:bookmarkEnd w:id="36"/>
      <w:bookmarkEnd w:id="37"/>
      <w:bookmarkEnd w:id="38"/>
      <w:bookmarkEnd w:id="39"/>
      <w:bookmarkEnd w:id="40"/>
      <w:bookmarkEnd w:id="41"/>
    </w:p>
    <w:p w14:paraId="6D171473" w14:textId="2851DD8F" w:rsidR="007F1830" w:rsidRPr="00764AE3" w:rsidRDefault="007F1830" w:rsidP="007F1830">
      <w:pPr>
        <w:pStyle w:val="affff6"/>
        <w:ind w:firstLine="420"/>
      </w:pPr>
      <w:bookmarkStart w:id="42" w:name="_Toc17233326"/>
      <w:bookmarkStart w:id="43" w:name="_Toc17233334"/>
      <w:bookmarkStart w:id="44" w:name="_Toc24884212"/>
      <w:bookmarkStart w:id="45" w:name="_Toc24884219"/>
      <w:bookmarkStart w:id="46" w:name="_Toc26648466"/>
      <w:r w:rsidRPr="00764AE3">
        <w:rPr>
          <w:rFonts w:hint="eastAsia"/>
        </w:rPr>
        <w:t>本</w:t>
      </w:r>
      <w:r w:rsidR="00FD29F6">
        <w:rPr>
          <w:rFonts w:hint="eastAsia"/>
        </w:rPr>
        <w:t>文件</w:t>
      </w:r>
      <w:r w:rsidRPr="00764AE3">
        <w:rPr>
          <w:rFonts w:hint="eastAsia"/>
        </w:rPr>
        <w:t>规定了社区骨质疏松</w:t>
      </w:r>
      <w:r w:rsidR="00E10106">
        <w:rPr>
          <w:rFonts w:hint="eastAsia"/>
        </w:rPr>
        <w:t>症</w:t>
      </w:r>
      <w:r w:rsidRPr="00764AE3">
        <w:rPr>
          <w:rFonts w:hint="eastAsia"/>
        </w:rPr>
        <w:t>患者自我管理</w:t>
      </w:r>
      <w:r w:rsidR="00E836ED">
        <w:rPr>
          <w:rFonts w:hint="eastAsia"/>
        </w:rPr>
        <w:t>工作</w:t>
      </w:r>
      <w:r w:rsidRPr="00764AE3">
        <w:rPr>
          <w:rFonts w:hint="eastAsia"/>
        </w:rPr>
        <w:t>规范，具体内容包括工作对象、基本设备、工作内容和质量控制。</w:t>
      </w:r>
    </w:p>
    <w:p w14:paraId="5CFA6771" w14:textId="11BF3A3B" w:rsidR="008B0C9C" w:rsidRPr="00764AE3" w:rsidRDefault="007F1830" w:rsidP="007F1830">
      <w:pPr>
        <w:pStyle w:val="affff6"/>
        <w:ind w:firstLine="420"/>
      </w:pPr>
      <w:r w:rsidRPr="00764AE3">
        <w:rPr>
          <w:rFonts w:hint="eastAsia"/>
        </w:rPr>
        <w:t>本</w:t>
      </w:r>
      <w:r w:rsidR="00FD29F6">
        <w:rPr>
          <w:rFonts w:hint="eastAsia"/>
        </w:rPr>
        <w:t>文件</w:t>
      </w:r>
      <w:r w:rsidRPr="00764AE3">
        <w:rPr>
          <w:rFonts w:hint="eastAsia"/>
        </w:rPr>
        <w:t>适用于各级疾病预防控制中心</w:t>
      </w:r>
      <w:r w:rsidR="009D12F7" w:rsidRPr="009D12F7">
        <w:rPr>
          <w:rFonts w:ascii="Times New Roman" w:hint="eastAsia"/>
        </w:rPr>
        <w:t>和基层医疗卫生机构（包括社区卫生服务中心、社区卫生服务站、乡镇卫生院、村卫生室）</w:t>
      </w:r>
      <w:r w:rsidRPr="00764AE3">
        <w:rPr>
          <w:rFonts w:hint="eastAsia"/>
        </w:rPr>
        <w:t>，有条件的二级及以上医疗机构参照执行。</w:t>
      </w:r>
    </w:p>
    <w:p w14:paraId="0D5F40B5" w14:textId="77777777" w:rsidR="00E2552F" w:rsidRPr="00764AE3" w:rsidRDefault="00E2552F" w:rsidP="00A77CCB">
      <w:pPr>
        <w:pStyle w:val="affc"/>
        <w:spacing w:before="312" w:after="312"/>
      </w:pPr>
      <w:bookmarkStart w:id="47" w:name="_Toc26718931"/>
      <w:bookmarkStart w:id="48" w:name="_Toc26986531"/>
      <w:bookmarkStart w:id="49" w:name="_Toc26986772"/>
      <w:bookmarkStart w:id="50" w:name="_Toc97191424"/>
      <w:bookmarkStart w:id="51" w:name="_Toc157503656"/>
      <w:bookmarkStart w:id="52" w:name="_Toc157503687"/>
      <w:bookmarkStart w:id="53" w:name="_Toc163316808"/>
      <w:r w:rsidRPr="00764AE3">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43FEC8B9BB06488396226C4BF4B3593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3085A31" w14:textId="6EA3400E" w:rsidR="00AA6EC9" w:rsidRPr="00764AE3" w:rsidRDefault="007F1830" w:rsidP="00C1679C">
          <w:pPr>
            <w:pStyle w:val="affff6"/>
            <w:ind w:firstLine="420"/>
          </w:pPr>
          <w:r w:rsidRPr="00764AE3">
            <w:rPr>
              <w:rFonts w:hint="eastAsia"/>
            </w:rPr>
            <w:t>本文件没有规范性引用文件。</w:t>
          </w:r>
        </w:p>
      </w:sdtContent>
    </w:sdt>
    <w:p w14:paraId="2278F1BA" w14:textId="77777777" w:rsidR="00B265BC" w:rsidRPr="00764AE3" w:rsidRDefault="00FD59EB" w:rsidP="00FD59EB">
      <w:pPr>
        <w:pStyle w:val="affc"/>
        <w:spacing w:before="312" w:after="312"/>
      </w:pPr>
      <w:bookmarkStart w:id="54" w:name="_Toc97191425"/>
      <w:bookmarkStart w:id="55" w:name="_Toc157503657"/>
      <w:bookmarkStart w:id="56" w:name="_Toc157503688"/>
      <w:bookmarkStart w:id="57" w:name="_Toc163316809"/>
      <w:r w:rsidRPr="00764AE3">
        <w:rPr>
          <w:rFonts w:hint="eastAsia"/>
          <w:szCs w:val="21"/>
        </w:rPr>
        <w:t>术语和定义</w:t>
      </w:r>
      <w:bookmarkEnd w:id="54"/>
      <w:bookmarkEnd w:id="55"/>
      <w:bookmarkEnd w:id="56"/>
      <w:bookmarkEnd w:id="57"/>
    </w:p>
    <w:bookmarkStart w:id="58" w:name="_Toc26986532" w:displacedByCustomXml="next"/>
    <w:bookmarkEnd w:id="58" w:displacedByCustomXml="next"/>
    <w:sdt>
      <w:sdtPr>
        <w:id w:val="-1909835108"/>
        <w:placeholder>
          <w:docPart w:val="9DB75F3AAD63483EA2CCFC1D760483F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4DE4404" w14:textId="2F12445E" w:rsidR="003C010C" w:rsidRPr="00764AE3" w:rsidRDefault="007F1830" w:rsidP="00BA263B">
          <w:pPr>
            <w:pStyle w:val="affff6"/>
            <w:ind w:firstLine="420"/>
          </w:pPr>
          <w:r w:rsidRPr="00764AE3">
            <w:t>下列术语和定义适用于本文件。</w:t>
          </w:r>
        </w:p>
      </w:sdtContent>
    </w:sdt>
    <w:p w14:paraId="2DE3FFF5" w14:textId="77777777" w:rsidR="004B3E93" w:rsidRPr="00764AE3" w:rsidRDefault="004B3E93" w:rsidP="007F1830">
      <w:pPr>
        <w:pStyle w:val="affd"/>
        <w:spacing w:before="156" w:after="156"/>
      </w:pPr>
      <w:bookmarkStart w:id="59" w:name="_Toc157503658"/>
      <w:bookmarkEnd w:id="59"/>
    </w:p>
    <w:p w14:paraId="41C09DA5" w14:textId="593A75C8" w:rsidR="007F1830" w:rsidRPr="00ED5831" w:rsidRDefault="007F1830" w:rsidP="007F1830">
      <w:pPr>
        <w:pStyle w:val="affff6"/>
        <w:ind w:firstLine="420"/>
        <w:rPr>
          <w:rFonts w:ascii="黑体" w:eastAsia="黑体" w:hAnsi="黑体"/>
          <w:noProof w:val="0"/>
        </w:rPr>
      </w:pPr>
      <w:r w:rsidRPr="00ED5831">
        <w:rPr>
          <w:rFonts w:ascii="黑体" w:eastAsia="黑体" w:hAnsi="黑体" w:hint="eastAsia"/>
          <w:noProof w:val="0"/>
        </w:rPr>
        <w:t>骨质疏松症osteoporosis</w:t>
      </w:r>
    </w:p>
    <w:p w14:paraId="70879D29" w14:textId="64E4FCAE" w:rsidR="001D212F" w:rsidRPr="00ED5831" w:rsidRDefault="007F1830" w:rsidP="00A2299F">
      <w:pPr>
        <w:pStyle w:val="affff6"/>
        <w:ind w:firstLine="420"/>
      </w:pPr>
      <w:r w:rsidRPr="00ED5831">
        <w:rPr>
          <w:rFonts w:hint="eastAsia"/>
        </w:rPr>
        <w:t>一种</w:t>
      </w:r>
      <w:r w:rsidR="009D12F7" w:rsidRPr="00ED5831">
        <w:t>以骨量低下、骨组织微结构损坏，导致骨脆性增加，易发生骨折为特征的全身性骨病</w:t>
      </w:r>
      <w:r w:rsidR="009D12F7" w:rsidRPr="00ED5831">
        <w:rPr>
          <w:rFonts w:hint="eastAsia"/>
        </w:rPr>
        <w:t>。</w:t>
      </w:r>
    </w:p>
    <w:p w14:paraId="34FC0CD9" w14:textId="53106C76" w:rsidR="007F1830" w:rsidRPr="00ED5831" w:rsidRDefault="007F1830" w:rsidP="00C1679C">
      <w:pPr>
        <w:pStyle w:val="affc"/>
        <w:spacing w:before="312" w:after="312"/>
      </w:pPr>
      <w:bookmarkStart w:id="60" w:name="_Toc157503660"/>
      <w:bookmarkStart w:id="61" w:name="_Toc157503690"/>
      <w:bookmarkStart w:id="62" w:name="_Toc163316810"/>
      <w:r w:rsidRPr="00ED5831">
        <w:rPr>
          <w:rFonts w:hint="eastAsia"/>
        </w:rPr>
        <w:t>基本要求</w:t>
      </w:r>
      <w:bookmarkEnd w:id="60"/>
      <w:bookmarkEnd w:id="61"/>
      <w:bookmarkEnd w:id="62"/>
    </w:p>
    <w:p w14:paraId="5DF9030F" w14:textId="1D3A818E" w:rsidR="007F1830" w:rsidRPr="00ED5831" w:rsidRDefault="007F1830" w:rsidP="00C1679C">
      <w:pPr>
        <w:pStyle w:val="affd"/>
        <w:spacing w:before="156" w:after="156"/>
      </w:pPr>
      <w:bookmarkStart w:id="63" w:name="_Toc157503661"/>
      <w:r w:rsidRPr="00ED5831">
        <w:rPr>
          <w:rFonts w:hint="eastAsia"/>
        </w:rPr>
        <w:t>工作</w:t>
      </w:r>
      <w:r w:rsidR="00D57469" w:rsidRPr="00ED5831">
        <w:rPr>
          <w:rFonts w:hint="eastAsia"/>
        </w:rPr>
        <w:t>对象</w:t>
      </w:r>
      <w:bookmarkEnd w:id="63"/>
    </w:p>
    <w:p w14:paraId="3C6D44B6" w14:textId="3DECBB6C" w:rsidR="00D57469" w:rsidRPr="00ED5831" w:rsidRDefault="00D57469" w:rsidP="00D57469">
      <w:pPr>
        <w:pStyle w:val="affff6"/>
        <w:ind w:firstLine="420"/>
      </w:pPr>
      <w:r w:rsidRPr="00ED5831">
        <w:rPr>
          <w:rFonts w:hint="eastAsia"/>
        </w:rPr>
        <w:t>已被医院确诊的原发性</w:t>
      </w:r>
      <w:r w:rsidR="00EE2DF0" w:rsidRPr="00ED5831">
        <w:rPr>
          <w:rFonts w:hint="eastAsia"/>
        </w:rPr>
        <w:t>骨质疏松症</w:t>
      </w:r>
      <w:r w:rsidRPr="00ED5831">
        <w:rPr>
          <w:rFonts w:hint="eastAsia"/>
        </w:rPr>
        <w:t>患者。</w:t>
      </w:r>
    </w:p>
    <w:p w14:paraId="6A479730" w14:textId="6C79322E" w:rsidR="00D57469" w:rsidRPr="00ED5831" w:rsidRDefault="00D57469" w:rsidP="00D57469">
      <w:pPr>
        <w:pStyle w:val="affd"/>
        <w:spacing w:before="156" w:after="156"/>
      </w:pPr>
      <w:bookmarkStart w:id="64" w:name="_Toc157503662"/>
      <w:r w:rsidRPr="00ED5831">
        <w:rPr>
          <w:rFonts w:hint="eastAsia"/>
        </w:rPr>
        <w:t>基本设备</w:t>
      </w:r>
      <w:bookmarkEnd w:id="64"/>
    </w:p>
    <w:p w14:paraId="6A49B47D" w14:textId="18F6D069" w:rsidR="00D57469" w:rsidRPr="00ED5831" w:rsidRDefault="00126C94" w:rsidP="00D57469">
      <w:pPr>
        <w:pStyle w:val="affff6"/>
        <w:ind w:firstLine="420"/>
      </w:pPr>
      <w:r w:rsidRPr="00ED5831">
        <w:rPr>
          <w:rFonts w:hint="eastAsia"/>
        </w:rPr>
        <w:t>超声骨密度仪（桡/胫骨）。</w:t>
      </w:r>
    </w:p>
    <w:p w14:paraId="7D3B5393" w14:textId="3C8C9B3D" w:rsidR="00126C94" w:rsidRPr="00ED5831" w:rsidRDefault="00126C94" w:rsidP="00126C94">
      <w:pPr>
        <w:pStyle w:val="affd"/>
        <w:spacing w:before="156" w:after="156"/>
      </w:pPr>
      <w:bookmarkStart w:id="65" w:name="_Toc157503663"/>
      <w:r w:rsidRPr="00ED5831">
        <w:rPr>
          <w:rFonts w:hint="eastAsia"/>
        </w:rPr>
        <w:t>工作内容</w:t>
      </w:r>
      <w:bookmarkEnd w:id="65"/>
    </w:p>
    <w:p w14:paraId="64AF5C60" w14:textId="383F9D1E" w:rsidR="00943B2A" w:rsidRPr="00ED5831" w:rsidRDefault="00943B2A" w:rsidP="00943B2A">
      <w:pPr>
        <w:pStyle w:val="affe"/>
        <w:spacing w:before="156" w:after="156"/>
      </w:pPr>
      <w:r w:rsidRPr="00ED5831">
        <w:rPr>
          <w:rFonts w:hint="eastAsia"/>
        </w:rPr>
        <w:t>组建</w:t>
      </w:r>
      <w:bookmarkStart w:id="66" w:name="_Hlk162444477"/>
      <w:bookmarkStart w:id="67" w:name="_Hlk162444492"/>
      <w:r w:rsidRPr="00ED5831">
        <w:rPr>
          <w:rFonts w:hint="eastAsia"/>
        </w:rPr>
        <w:t>骨质疏松症患者自我管理小组</w:t>
      </w:r>
      <w:bookmarkEnd w:id="66"/>
      <w:bookmarkEnd w:id="67"/>
      <w:r w:rsidRPr="00ED5831">
        <w:rPr>
          <w:rFonts w:hint="eastAsia"/>
        </w:rPr>
        <w:t xml:space="preserve"> </w:t>
      </w:r>
    </w:p>
    <w:p w14:paraId="5B0F2103" w14:textId="1103D96E" w:rsidR="009D12F7" w:rsidRPr="00ED5831" w:rsidRDefault="00943B2A" w:rsidP="00943B2A">
      <w:pPr>
        <w:pStyle w:val="affff6"/>
        <w:ind w:firstLine="420"/>
      </w:pPr>
      <w:r w:rsidRPr="00ED5831">
        <w:rPr>
          <w:rFonts w:hint="eastAsia"/>
        </w:rPr>
        <w:t>由</w:t>
      </w:r>
      <w:r w:rsidRPr="00ED5831">
        <w:rPr>
          <w:rFonts w:ascii="Times New Roman" w:hint="eastAsia"/>
        </w:rPr>
        <w:t>10</w:t>
      </w:r>
      <w:r w:rsidR="00342F1F" w:rsidRPr="00383E43">
        <w:rPr>
          <w:rFonts w:ascii="Times New Roman"/>
        </w:rPr>
        <w:t>—</w:t>
      </w:r>
      <w:r w:rsidRPr="00ED5831">
        <w:rPr>
          <w:rFonts w:ascii="Times New Roman" w:hint="eastAsia"/>
        </w:rPr>
        <w:t>15</w:t>
      </w:r>
      <w:r w:rsidRPr="00ED5831">
        <w:rPr>
          <w:rFonts w:ascii="Times New Roman" w:hint="eastAsia"/>
        </w:rPr>
        <w:t>例骨质疏松症患者组成，包括</w:t>
      </w:r>
      <w:r w:rsidRPr="00ED5831">
        <w:rPr>
          <w:rFonts w:ascii="Times New Roman" w:hint="eastAsia"/>
        </w:rPr>
        <w:t>2</w:t>
      </w:r>
      <w:r w:rsidRPr="00ED5831">
        <w:rPr>
          <w:rFonts w:ascii="Times New Roman" w:hint="eastAsia"/>
        </w:rPr>
        <w:t>名组长。通过系列小组活动，教授患者自我管理所需知识、技能、提升信心及和医生交流的技巧，帮助患者在医护人员的协助下，依靠自身解决</w:t>
      </w:r>
      <w:r w:rsidR="0027735F" w:rsidRPr="0027735F">
        <w:rPr>
          <w:rFonts w:ascii="Times New Roman" w:hint="eastAsia"/>
        </w:rPr>
        <w:t>骨质疏松</w:t>
      </w:r>
      <w:r w:rsidR="0027735F" w:rsidRPr="00ED5831">
        <w:rPr>
          <w:rFonts w:ascii="Times New Roman" w:hint="eastAsia"/>
        </w:rPr>
        <w:t>症</w:t>
      </w:r>
      <w:r w:rsidRPr="00ED5831">
        <w:rPr>
          <w:rFonts w:ascii="Times New Roman" w:hint="eastAsia"/>
        </w:rPr>
        <w:t>给日常生活带来的各种躯体和情绪方面的问题（参见附录</w:t>
      </w:r>
      <w:r w:rsidRPr="00ED5831">
        <w:rPr>
          <w:rFonts w:ascii="Times New Roman" w:hint="eastAsia"/>
        </w:rPr>
        <w:t>A</w:t>
      </w:r>
      <w:r w:rsidRPr="00ED5831">
        <w:rPr>
          <w:rFonts w:ascii="Times New Roman" w:hint="eastAsia"/>
        </w:rPr>
        <w:t>）。</w:t>
      </w:r>
    </w:p>
    <w:p w14:paraId="626DE347" w14:textId="18CC4CD5" w:rsidR="00CD561D" w:rsidRPr="00ED5831" w:rsidRDefault="00943B2A" w:rsidP="00126C94">
      <w:pPr>
        <w:pStyle w:val="affe"/>
        <w:spacing w:before="156" w:after="156"/>
      </w:pPr>
      <w:r w:rsidRPr="00ED5831">
        <w:rPr>
          <w:rFonts w:hint="eastAsia"/>
        </w:rPr>
        <w:t>掌握</w:t>
      </w:r>
      <w:r w:rsidR="00126C94" w:rsidRPr="00ED5831">
        <w:rPr>
          <w:rFonts w:hint="eastAsia"/>
        </w:rPr>
        <w:t>防治知识</w:t>
      </w:r>
    </w:p>
    <w:p w14:paraId="0DD598C7" w14:textId="0E0F12C1" w:rsidR="00EE2DF0" w:rsidRPr="00ED5831" w:rsidRDefault="00EE2DF0" w:rsidP="00EE2DF0">
      <w:pPr>
        <w:pStyle w:val="affff6"/>
        <w:ind w:firstLine="420"/>
      </w:pPr>
      <w:r w:rsidRPr="00ED5831">
        <w:rPr>
          <w:rFonts w:hint="eastAsia"/>
        </w:rPr>
        <w:t>每位骨质疏松症患者确诊后，需充分认识骨质疏松症并掌握相关防治知识（包括但不限于以下内容）：</w:t>
      </w:r>
    </w:p>
    <w:p w14:paraId="29930ED8" w14:textId="79414379" w:rsidR="00126C94" w:rsidRPr="00ED5831" w:rsidRDefault="00126C94" w:rsidP="00126C94">
      <w:pPr>
        <w:pStyle w:val="af2"/>
      </w:pPr>
      <w:r w:rsidRPr="00ED5831">
        <w:rPr>
          <w:rFonts w:hint="eastAsia"/>
        </w:rPr>
        <w:t>诊断标准</w:t>
      </w:r>
      <w:r w:rsidR="00EE2DF0" w:rsidRPr="00ED5831">
        <w:rPr>
          <w:rFonts w:hint="eastAsia"/>
        </w:rPr>
        <w:t>（参见附录B）</w:t>
      </w:r>
      <w:r w:rsidR="00342F1F">
        <w:rPr>
          <w:rFonts w:hint="eastAsia"/>
        </w:rPr>
        <w:t>；</w:t>
      </w:r>
    </w:p>
    <w:p w14:paraId="0B6ED050" w14:textId="127150A3" w:rsidR="00126C94" w:rsidRPr="00ED5831" w:rsidRDefault="0057500E" w:rsidP="00126C94">
      <w:pPr>
        <w:pStyle w:val="af2"/>
      </w:pPr>
      <w:r w:rsidRPr="00ED5831">
        <w:rPr>
          <w:rFonts w:hint="eastAsia"/>
        </w:rPr>
        <w:t>危险因素</w:t>
      </w:r>
    </w:p>
    <w:p w14:paraId="669D460F" w14:textId="53379709" w:rsidR="00F26433" w:rsidRPr="00ED5831" w:rsidRDefault="00F26433" w:rsidP="00F26433">
      <w:pPr>
        <w:pStyle w:val="2"/>
      </w:pPr>
      <w:r w:rsidRPr="00ED5831">
        <w:rPr>
          <w:rFonts w:hint="eastAsia"/>
        </w:rPr>
        <w:lastRenderedPageBreak/>
        <w:t>不可控因素</w:t>
      </w:r>
      <w:r w:rsidR="00DA3154" w:rsidRPr="00ED5831">
        <w:rPr>
          <w:rFonts w:hint="eastAsia"/>
        </w:rPr>
        <w:t>：</w:t>
      </w:r>
      <w:r w:rsidRPr="00ED5831">
        <w:t>种族、增龄、女性绝经、脆性骨折家族史等</w:t>
      </w:r>
      <w:r w:rsidR="00342F1F">
        <w:rPr>
          <w:rFonts w:hint="eastAsia"/>
        </w:rPr>
        <w:t>；</w:t>
      </w:r>
    </w:p>
    <w:p w14:paraId="55C7D5F5" w14:textId="7478AC77" w:rsidR="00F26433" w:rsidRPr="00ED5831" w:rsidRDefault="00F26433" w:rsidP="0027735F">
      <w:pPr>
        <w:pStyle w:val="2"/>
        <w:ind w:left="0" w:firstLineChars="405" w:firstLine="850"/>
      </w:pPr>
      <w:r w:rsidRPr="00ED5831">
        <w:rPr>
          <w:rFonts w:hint="eastAsia"/>
        </w:rPr>
        <w:t>可控因素</w:t>
      </w:r>
      <w:r w:rsidR="00DA3154" w:rsidRPr="00ED5831">
        <w:rPr>
          <w:rFonts w:hint="eastAsia"/>
        </w:rPr>
        <w:t>：</w:t>
      </w:r>
      <w:r w:rsidR="00F72CE6" w:rsidRPr="00ED5831">
        <w:rPr>
          <w:rFonts w:hint="eastAsia"/>
        </w:rPr>
        <w:t>不健康的生活方式</w:t>
      </w:r>
      <w:r w:rsidR="008E19A8" w:rsidRPr="00ED5831">
        <w:rPr>
          <w:rFonts w:hint="eastAsia"/>
        </w:rPr>
        <w:t>（体力活动少、阳光照射不足、吸烟、过量饮酒、钙和/或维生素D缺乏、过量饮用含咖啡因的饮料、高钠饮食、体重过低等）</w:t>
      </w:r>
      <w:r w:rsidR="00F72CE6" w:rsidRPr="00ED5831">
        <w:rPr>
          <w:rFonts w:hint="eastAsia"/>
        </w:rPr>
        <w:t>、影响骨代谢的疾病</w:t>
      </w:r>
      <w:r w:rsidR="008E19A8" w:rsidRPr="00ED5831">
        <w:rPr>
          <w:rFonts w:hint="eastAsia"/>
        </w:rPr>
        <w:t>(内分泌系统疾病、风湿免疫性疾病等)</w:t>
      </w:r>
      <w:r w:rsidR="00F72CE6" w:rsidRPr="00ED5831">
        <w:rPr>
          <w:rFonts w:hint="eastAsia"/>
        </w:rPr>
        <w:t>、影响骨代谢的药物</w:t>
      </w:r>
      <w:r w:rsidR="008E19A8" w:rsidRPr="00ED5831">
        <w:rPr>
          <w:rFonts w:hint="eastAsia"/>
        </w:rPr>
        <w:t>(</w:t>
      </w:r>
      <w:r w:rsidR="00FC1E2C" w:rsidRPr="00ED5831">
        <w:rPr>
          <w:rFonts w:hint="eastAsia"/>
        </w:rPr>
        <w:t>糖皮质激素、质子泵抑制剂、抗癫痫药物、芳香化酶抑制剂等</w:t>
      </w:r>
      <w:r w:rsidR="008E19A8" w:rsidRPr="00ED5831">
        <w:rPr>
          <w:rFonts w:hint="eastAsia"/>
        </w:rPr>
        <w:t>)</w:t>
      </w:r>
      <w:r w:rsidR="00D13C71" w:rsidRPr="00ED5831">
        <w:rPr>
          <w:rFonts w:hint="eastAsia"/>
        </w:rPr>
        <w:t>。</w:t>
      </w:r>
    </w:p>
    <w:p w14:paraId="2E9192F3" w14:textId="66DF3FB1" w:rsidR="0057500E" w:rsidRPr="00ED5831" w:rsidRDefault="0057500E" w:rsidP="00126C94">
      <w:pPr>
        <w:pStyle w:val="af2"/>
      </w:pPr>
      <w:r w:rsidRPr="00ED5831">
        <w:rPr>
          <w:rFonts w:hint="eastAsia"/>
        </w:rPr>
        <w:t>风险评估</w:t>
      </w:r>
    </w:p>
    <w:p w14:paraId="44877B7C" w14:textId="69A89E07" w:rsidR="00C2541C" w:rsidRPr="00ED5831" w:rsidRDefault="00C2541C" w:rsidP="00C2541C">
      <w:pPr>
        <w:pStyle w:val="2"/>
      </w:pPr>
      <w:r w:rsidRPr="00ED5831">
        <w:t>骨质疏松症风险一分钟测试题</w:t>
      </w:r>
      <w:r w:rsidR="00342F1F">
        <w:rPr>
          <w:rFonts w:hint="eastAsia"/>
        </w:rPr>
        <w:t>；</w:t>
      </w:r>
    </w:p>
    <w:p w14:paraId="2E660918" w14:textId="75DC4FAB" w:rsidR="00C2541C" w:rsidRPr="00ED5831" w:rsidRDefault="00C2541C" w:rsidP="00C2541C">
      <w:pPr>
        <w:pStyle w:val="2"/>
      </w:pPr>
      <w:r w:rsidRPr="00ED5831">
        <w:t>亚洲人骨质疏松症自我筛查工具</w:t>
      </w:r>
      <w:r w:rsidR="00D13C71" w:rsidRPr="00ED5831">
        <w:rPr>
          <w:rFonts w:hint="eastAsia"/>
        </w:rPr>
        <w:t>。</w:t>
      </w:r>
    </w:p>
    <w:p w14:paraId="11D4504A" w14:textId="11ECE50B" w:rsidR="00C2541C" w:rsidRPr="00ED5831" w:rsidRDefault="00C2541C" w:rsidP="00C2541C">
      <w:pPr>
        <w:pStyle w:val="af2"/>
      </w:pPr>
      <w:r w:rsidRPr="00ED5831">
        <w:rPr>
          <w:rFonts w:hint="eastAsia"/>
        </w:rPr>
        <w:t>临床表现</w:t>
      </w:r>
    </w:p>
    <w:p w14:paraId="7370856F" w14:textId="640027FD" w:rsidR="00C2541C" w:rsidRPr="00ED5831" w:rsidRDefault="00C2541C" w:rsidP="00C2541C">
      <w:pPr>
        <w:pStyle w:val="2"/>
      </w:pPr>
      <w:r w:rsidRPr="00ED5831">
        <w:rPr>
          <w:rFonts w:hint="eastAsia"/>
        </w:rPr>
        <w:t>疼痛</w:t>
      </w:r>
      <w:r w:rsidR="00342F1F">
        <w:rPr>
          <w:rFonts w:hint="eastAsia"/>
        </w:rPr>
        <w:t>；</w:t>
      </w:r>
    </w:p>
    <w:p w14:paraId="0DD3C3D1" w14:textId="6192AD95" w:rsidR="00C2541C" w:rsidRPr="00ED5831" w:rsidRDefault="00C2541C" w:rsidP="00C2541C">
      <w:pPr>
        <w:pStyle w:val="2"/>
      </w:pPr>
      <w:r w:rsidRPr="00ED5831">
        <w:rPr>
          <w:rFonts w:hint="eastAsia"/>
        </w:rPr>
        <w:t>脊柱变形</w:t>
      </w:r>
      <w:r w:rsidR="00342F1F">
        <w:rPr>
          <w:rFonts w:hint="eastAsia"/>
        </w:rPr>
        <w:t>；</w:t>
      </w:r>
    </w:p>
    <w:p w14:paraId="71B23528" w14:textId="56EC489D" w:rsidR="00C2541C" w:rsidRPr="00ED5831" w:rsidRDefault="00C2541C" w:rsidP="00C2541C">
      <w:pPr>
        <w:pStyle w:val="2"/>
      </w:pPr>
      <w:r w:rsidRPr="00ED5831">
        <w:rPr>
          <w:rFonts w:hint="eastAsia"/>
        </w:rPr>
        <w:t>骨折</w:t>
      </w:r>
      <w:r w:rsidR="00342F1F">
        <w:rPr>
          <w:rFonts w:hint="eastAsia"/>
        </w:rPr>
        <w:t>；</w:t>
      </w:r>
    </w:p>
    <w:p w14:paraId="1EBC2A95" w14:textId="26FB9D54" w:rsidR="00C2541C" w:rsidRPr="00ED5831" w:rsidRDefault="00C2541C" w:rsidP="00C2541C">
      <w:pPr>
        <w:pStyle w:val="2"/>
      </w:pPr>
      <w:r w:rsidRPr="00ED5831">
        <w:rPr>
          <w:rFonts w:hint="eastAsia"/>
        </w:rPr>
        <w:t>对心理状态及生活质量的影响</w:t>
      </w:r>
      <w:r w:rsidR="00D13C71" w:rsidRPr="00ED5831">
        <w:rPr>
          <w:rFonts w:hint="eastAsia"/>
        </w:rPr>
        <w:t>。</w:t>
      </w:r>
    </w:p>
    <w:p w14:paraId="5C7ACB6E" w14:textId="4FD37833" w:rsidR="0057500E" w:rsidRPr="00ED5831" w:rsidRDefault="0057500E" w:rsidP="00126C94">
      <w:pPr>
        <w:pStyle w:val="af2"/>
      </w:pPr>
      <w:r w:rsidRPr="00ED5831">
        <w:rPr>
          <w:rFonts w:hint="eastAsia"/>
        </w:rPr>
        <w:t>防治措施</w:t>
      </w:r>
    </w:p>
    <w:p w14:paraId="6445BA3B" w14:textId="6925B534" w:rsidR="0057500E" w:rsidRPr="00ED5831" w:rsidRDefault="00C2541C" w:rsidP="0057500E">
      <w:pPr>
        <w:pStyle w:val="2"/>
      </w:pPr>
      <w:r w:rsidRPr="00ED5831">
        <w:rPr>
          <w:rFonts w:hint="eastAsia"/>
        </w:rPr>
        <w:t>基础措施：调整生活方式和使用骨健康基本补充剂</w:t>
      </w:r>
      <w:r w:rsidR="00342F1F">
        <w:rPr>
          <w:rFonts w:hint="eastAsia"/>
        </w:rPr>
        <w:t>；</w:t>
      </w:r>
    </w:p>
    <w:p w14:paraId="33EED42D" w14:textId="0EC3EF71" w:rsidR="00C2541C" w:rsidRPr="00ED5831" w:rsidRDefault="00C2541C" w:rsidP="0057500E">
      <w:pPr>
        <w:pStyle w:val="2"/>
      </w:pPr>
      <w:r w:rsidRPr="00ED5831">
        <w:rPr>
          <w:rFonts w:hint="eastAsia"/>
        </w:rPr>
        <w:t>药物措施：抗骨质疏松症药物</w:t>
      </w:r>
      <w:r w:rsidR="00342F1F">
        <w:rPr>
          <w:rFonts w:hint="eastAsia"/>
        </w:rPr>
        <w:t>；</w:t>
      </w:r>
    </w:p>
    <w:p w14:paraId="28C33A09" w14:textId="64C61028" w:rsidR="00C2541C" w:rsidRPr="00ED5831" w:rsidRDefault="00C2541C" w:rsidP="0057500E">
      <w:pPr>
        <w:pStyle w:val="2"/>
      </w:pPr>
      <w:r w:rsidRPr="00ED5831">
        <w:rPr>
          <w:rFonts w:hint="eastAsia"/>
        </w:rPr>
        <w:t>康复治疗：</w:t>
      </w:r>
      <w:r w:rsidR="00532791" w:rsidRPr="00ED5831">
        <w:rPr>
          <w:rFonts w:hint="eastAsia"/>
        </w:rPr>
        <w:t>运动疗法、物理因子治疗、作业疗法和康复工程</w:t>
      </w:r>
      <w:r w:rsidR="00D13C71" w:rsidRPr="00ED5831">
        <w:rPr>
          <w:rFonts w:hint="eastAsia"/>
        </w:rPr>
        <w:t>。</w:t>
      </w:r>
    </w:p>
    <w:p w14:paraId="45806B61" w14:textId="7105E0EA" w:rsidR="00C2541C" w:rsidRPr="00ED5831" w:rsidRDefault="00C2541C" w:rsidP="0057500E">
      <w:pPr>
        <w:pStyle w:val="af2"/>
      </w:pPr>
      <w:r w:rsidRPr="00ED5831">
        <w:rPr>
          <w:rFonts w:hint="eastAsia"/>
        </w:rPr>
        <w:t>骨质疏松性骨折危险因素</w:t>
      </w:r>
    </w:p>
    <w:p w14:paraId="4DA45E4F" w14:textId="0BB38F23" w:rsidR="00532791" w:rsidRPr="00ED5831" w:rsidRDefault="00532791" w:rsidP="00532791">
      <w:pPr>
        <w:pStyle w:val="2"/>
      </w:pPr>
      <w:r w:rsidRPr="00ED5831">
        <w:rPr>
          <w:rFonts w:hint="eastAsia"/>
        </w:rPr>
        <w:t>低骨密度</w:t>
      </w:r>
      <w:r w:rsidR="00342F1F">
        <w:rPr>
          <w:rFonts w:hint="eastAsia"/>
        </w:rPr>
        <w:t>；</w:t>
      </w:r>
    </w:p>
    <w:p w14:paraId="480FB05A" w14:textId="29A1B7AB" w:rsidR="00532791" w:rsidRPr="00ED5831" w:rsidRDefault="00532791" w:rsidP="00532791">
      <w:pPr>
        <w:pStyle w:val="2"/>
      </w:pPr>
      <w:r w:rsidRPr="00ED5831">
        <w:t>既往脆性骨折史</w:t>
      </w:r>
      <w:r w:rsidR="00342F1F">
        <w:rPr>
          <w:rFonts w:hint="eastAsia"/>
        </w:rPr>
        <w:t>；</w:t>
      </w:r>
    </w:p>
    <w:p w14:paraId="1C73D6C7" w14:textId="07929A0B" w:rsidR="00532791" w:rsidRPr="00ED5831" w:rsidRDefault="00532791" w:rsidP="00532791">
      <w:pPr>
        <w:pStyle w:val="2"/>
      </w:pPr>
      <w:r w:rsidRPr="00ED5831">
        <w:rPr>
          <w:rFonts w:hint="eastAsia"/>
        </w:rPr>
        <w:t>跌倒及其危险因素</w:t>
      </w:r>
      <w:r w:rsidR="00342F1F">
        <w:rPr>
          <w:rFonts w:hint="eastAsia"/>
        </w:rPr>
        <w:t>；</w:t>
      </w:r>
    </w:p>
    <w:p w14:paraId="1596C515" w14:textId="2190977D" w:rsidR="00532791" w:rsidRPr="00ED5831" w:rsidRDefault="00532791" w:rsidP="00532791">
      <w:pPr>
        <w:pStyle w:val="2"/>
      </w:pPr>
      <w:r w:rsidRPr="00ED5831">
        <w:rPr>
          <w:rFonts w:hint="eastAsia"/>
        </w:rPr>
        <w:t>可引起骨质疏松症的危险因素</w:t>
      </w:r>
      <w:r w:rsidR="00D13C71" w:rsidRPr="00ED5831">
        <w:rPr>
          <w:rFonts w:hint="eastAsia"/>
        </w:rPr>
        <w:t>。</w:t>
      </w:r>
    </w:p>
    <w:p w14:paraId="11ADFF21" w14:textId="1AB927D3" w:rsidR="0057500E" w:rsidRPr="00ED5831" w:rsidRDefault="00AB4850" w:rsidP="0057500E">
      <w:pPr>
        <w:pStyle w:val="af2"/>
      </w:pPr>
      <w:r w:rsidRPr="00ED5831">
        <w:rPr>
          <w:rFonts w:hint="eastAsia"/>
        </w:rPr>
        <w:t>老年人</w:t>
      </w:r>
      <w:r w:rsidR="0057500E" w:rsidRPr="00ED5831">
        <w:rPr>
          <w:rFonts w:hint="eastAsia"/>
        </w:rPr>
        <w:t>跌倒及其危险因素</w:t>
      </w:r>
    </w:p>
    <w:p w14:paraId="71FB3980" w14:textId="3EBCC1EF" w:rsidR="00DA3154" w:rsidRPr="00ED5831" w:rsidRDefault="00AB4850" w:rsidP="00DA3154">
      <w:pPr>
        <w:pStyle w:val="2"/>
      </w:pPr>
      <w:r w:rsidRPr="00ED5831">
        <w:rPr>
          <w:rFonts w:hint="eastAsia"/>
        </w:rPr>
        <w:t>生活环境</w:t>
      </w:r>
      <w:r w:rsidR="00342F1F">
        <w:rPr>
          <w:rFonts w:hint="eastAsia"/>
        </w:rPr>
        <w:t>；</w:t>
      </w:r>
    </w:p>
    <w:p w14:paraId="2300EB8C" w14:textId="298C317A" w:rsidR="00AB4850" w:rsidRPr="00ED5831" w:rsidRDefault="00AB4850" w:rsidP="00DA3154">
      <w:pPr>
        <w:pStyle w:val="2"/>
      </w:pPr>
      <w:r w:rsidRPr="00ED5831">
        <w:rPr>
          <w:rFonts w:hint="eastAsia"/>
        </w:rPr>
        <w:t>高龄</w:t>
      </w:r>
      <w:r w:rsidR="00342F1F">
        <w:rPr>
          <w:rFonts w:hint="eastAsia"/>
        </w:rPr>
        <w:t>；</w:t>
      </w:r>
    </w:p>
    <w:p w14:paraId="2C01405E" w14:textId="766C6067" w:rsidR="00DA3154" w:rsidRPr="00ED5831" w:rsidRDefault="00AB4850" w:rsidP="00DA3154">
      <w:pPr>
        <w:pStyle w:val="2"/>
      </w:pPr>
      <w:r w:rsidRPr="00ED5831">
        <w:rPr>
          <w:rFonts w:hint="eastAsia"/>
        </w:rPr>
        <w:t>慢性疾病和药物使用</w:t>
      </w:r>
      <w:r w:rsidR="00342F1F">
        <w:rPr>
          <w:rFonts w:hint="eastAsia"/>
        </w:rPr>
        <w:t>；</w:t>
      </w:r>
    </w:p>
    <w:p w14:paraId="2A5C329E" w14:textId="06E45049" w:rsidR="00AB4850" w:rsidRPr="00ED5831" w:rsidRDefault="00AB4850" w:rsidP="00DA3154">
      <w:pPr>
        <w:pStyle w:val="2"/>
      </w:pPr>
      <w:r w:rsidRPr="00ED5831">
        <w:rPr>
          <w:rFonts w:hint="eastAsia"/>
        </w:rPr>
        <w:t>视觉异常、平衡能力差、维生素</w:t>
      </w:r>
      <w:r w:rsidRPr="005D06B6">
        <w:rPr>
          <w:rFonts w:ascii="Times New Roman"/>
        </w:rPr>
        <w:t>D</w:t>
      </w:r>
      <w:r w:rsidRPr="00ED5831">
        <w:rPr>
          <w:rFonts w:hint="eastAsia"/>
        </w:rPr>
        <w:t>不足、营养不良</w:t>
      </w:r>
      <w:r w:rsidR="00342F1F">
        <w:rPr>
          <w:rFonts w:hint="eastAsia"/>
        </w:rPr>
        <w:t>；</w:t>
      </w:r>
    </w:p>
    <w:p w14:paraId="014B2969" w14:textId="092576AF" w:rsidR="00AB4850" w:rsidRPr="00ED5831" w:rsidRDefault="00AB4850" w:rsidP="00DA3154">
      <w:pPr>
        <w:pStyle w:val="2"/>
      </w:pPr>
      <w:r w:rsidRPr="00ED5831">
        <w:rPr>
          <w:rFonts w:hint="eastAsia"/>
        </w:rPr>
        <w:t>精神和认知疾病</w:t>
      </w:r>
      <w:r w:rsidR="00D13C71" w:rsidRPr="00ED5831">
        <w:rPr>
          <w:rFonts w:hint="eastAsia"/>
        </w:rPr>
        <w:t>。</w:t>
      </w:r>
    </w:p>
    <w:p w14:paraId="04B1BE7E" w14:textId="77777777" w:rsidR="00532791" w:rsidRPr="00ED5831" w:rsidRDefault="00532791" w:rsidP="00532791">
      <w:pPr>
        <w:pStyle w:val="af2"/>
      </w:pPr>
      <w:r w:rsidRPr="00ED5831">
        <w:rPr>
          <w:rFonts w:hint="eastAsia"/>
        </w:rPr>
        <w:t>影响钙吸收的因素</w:t>
      </w:r>
    </w:p>
    <w:p w14:paraId="74D94401" w14:textId="34DD6FBE" w:rsidR="00532791" w:rsidRPr="00ED5831" w:rsidRDefault="00DA3154" w:rsidP="00DA3154">
      <w:pPr>
        <w:pStyle w:val="2"/>
      </w:pPr>
      <w:r w:rsidRPr="00ED5831">
        <w:rPr>
          <w:rFonts w:hint="eastAsia"/>
        </w:rPr>
        <w:t>食物中</w:t>
      </w:r>
      <w:r w:rsidRPr="00ED5831">
        <w:t>草酸和植酸含量</w:t>
      </w:r>
      <w:r w:rsidR="00342F1F">
        <w:rPr>
          <w:rFonts w:hint="eastAsia"/>
        </w:rPr>
        <w:t>；</w:t>
      </w:r>
    </w:p>
    <w:p w14:paraId="2BA487B7" w14:textId="66C37F0F" w:rsidR="00DA3154" w:rsidRPr="00ED5831" w:rsidRDefault="00DA3154" w:rsidP="00DA3154">
      <w:pPr>
        <w:pStyle w:val="2"/>
      </w:pPr>
      <w:r w:rsidRPr="00ED5831">
        <w:rPr>
          <w:rFonts w:hint="eastAsia"/>
        </w:rPr>
        <w:t>高盐饮食、高蛋白饮食、咖啡因</w:t>
      </w:r>
      <w:r w:rsidR="00342F1F">
        <w:rPr>
          <w:rFonts w:hint="eastAsia"/>
        </w:rPr>
        <w:t>；</w:t>
      </w:r>
    </w:p>
    <w:p w14:paraId="228DCDFE" w14:textId="448878B5" w:rsidR="00DA3154" w:rsidRPr="00ED5831" w:rsidRDefault="00DA3154" w:rsidP="00DA3154">
      <w:pPr>
        <w:pStyle w:val="2"/>
      </w:pPr>
      <w:r w:rsidRPr="00ED5831">
        <w:rPr>
          <w:rFonts w:hint="eastAsia"/>
        </w:rPr>
        <w:t>吸烟、饮酒</w:t>
      </w:r>
      <w:r w:rsidR="00342F1F">
        <w:rPr>
          <w:rFonts w:hint="eastAsia"/>
        </w:rPr>
        <w:t>；</w:t>
      </w:r>
    </w:p>
    <w:p w14:paraId="2ABAA2EA" w14:textId="43FF66B7" w:rsidR="00DA3154" w:rsidRPr="00ED5831" w:rsidRDefault="00DA3154" w:rsidP="00DA3154">
      <w:pPr>
        <w:pStyle w:val="2"/>
      </w:pPr>
      <w:r w:rsidRPr="00ED5831">
        <w:rPr>
          <w:rFonts w:hint="eastAsia"/>
        </w:rPr>
        <w:t>诱发骨质疏松症的药物</w:t>
      </w:r>
      <w:r w:rsidR="00D13C71" w:rsidRPr="00ED5831">
        <w:rPr>
          <w:rFonts w:hint="eastAsia"/>
        </w:rPr>
        <w:t>。</w:t>
      </w:r>
    </w:p>
    <w:p w14:paraId="245079F5" w14:textId="05662BE7" w:rsidR="0057500E" w:rsidRPr="00ED5831" w:rsidRDefault="00AB4850" w:rsidP="00041DD9">
      <w:pPr>
        <w:pStyle w:val="affffffffa"/>
        <w:spacing w:beforeLines="50" w:before="156" w:afterLines="50" w:after="156"/>
        <w:rPr>
          <w:rFonts w:ascii="Times New Roman" w:eastAsia="黑体"/>
        </w:rPr>
      </w:pPr>
      <w:r w:rsidRPr="00ED5831">
        <w:rPr>
          <w:rFonts w:ascii="Times New Roman" w:eastAsia="黑体" w:hint="eastAsia"/>
        </w:rPr>
        <w:t>学会</w:t>
      </w:r>
      <w:r w:rsidR="0057500E" w:rsidRPr="00ED5831">
        <w:rPr>
          <w:rFonts w:ascii="Times New Roman" w:eastAsia="黑体" w:hint="eastAsia"/>
        </w:rPr>
        <w:t>自我管理技能（包括但不限于以下内容）</w:t>
      </w:r>
    </w:p>
    <w:p w14:paraId="64B0882B" w14:textId="6F753A08" w:rsidR="0057500E" w:rsidRPr="00ED5831" w:rsidRDefault="00945F32" w:rsidP="0057500E">
      <w:pPr>
        <w:pStyle w:val="afff"/>
        <w:spacing w:before="156" w:after="156"/>
      </w:pPr>
      <w:r w:rsidRPr="00ED5831">
        <w:rPr>
          <w:rFonts w:hint="eastAsia"/>
        </w:rPr>
        <w:t>规律运动</w:t>
      </w:r>
    </w:p>
    <w:p w14:paraId="24F858F4" w14:textId="7981ADCD" w:rsidR="00945F32" w:rsidRPr="00ED5831" w:rsidRDefault="00945F32" w:rsidP="00945F32">
      <w:pPr>
        <w:pStyle w:val="affff6"/>
        <w:ind w:firstLine="420"/>
      </w:pPr>
      <w:r w:rsidRPr="00ED5831">
        <w:t>适量规律</w:t>
      </w:r>
      <w:r w:rsidR="00757D02" w:rsidRPr="00ED5831">
        <w:rPr>
          <w:rFonts w:hint="eastAsia"/>
        </w:rPr>
        <w:t>进行有氧运动、肌肉强化和平衡在内的多元身体活动</w:t>
      </w:r>
      <w:r w:rsidR="00342F1F">
        <w:rPr>
          <w:rFonts w:hint="eastAsia"/>
        </w:rPr>
        <w:t>：</w:t>
      </w:r>
    </w:p>
    <w:p w14:paraId="567B14B9" w14:textId="172992C2" w:rsidR="00937F47" w:rsidRPr="00ED5831" w:rsidRDefault="00757D02" w:rsidP="00757D02">
      <w:pPr>
        <w:pStyle w:val="af2"/>
      </w:pPr>
      <w:r w:rsidRPr="00ED5831">
        <w:rPr>
          <w:rFonts w:hint="eastAsia"/>
        </w:rPr>
        <w:t>运动评估：</w:t>
      </w:r>
      <w:r w:rsidR="00937F47" w:rsidRPr="00ED5831">
        <w:rPr>
          <w:rFonts w:hint="eastAsia"/>
        </w:rPr>
        <w:t>运动前需</w:t>
      </w:r>
      <w:r w:rsidRPr="00ED5831">
        <w:rPr>
          <w:rFonts w:hint="eastAsia"/>
        </w:rPr>
        <w:t>专业</w:t>
      </w:r>
      <w:r w:rsidR="00937F47" w:rsidRPr="00ED5831">
        <w:rPr>
          <w:rFonts w:hint="eastAsia"/>
        </w:rPr>
        <w:t>医生进行评估</w:t>
      </w:r>
      <w:r w:rsidR="00342F1F">
        <w:rPr>
          <w:rFonts w:hint="eastAsia"/>
        </w:rPr>
        <w:t>；</w:t>
      </w:r>
    </w:p>
    <w:p w14:paraId="166CD096" w14:textId="7B4F43BD" w:rsidR="00937F47" w:rsidRPr="00ED5831" w:rsidRDefault="00757D02" w:rsidP="0027735F">
      <w:pPr>
        <w:pStyle w:val="af2"/>
        <w:ind w:left="0" w:firstLineChars="202" w:firstLine="424"/>
      </w:pPr>
      <w:r w:rsidRPr="00ED5831">
        <w:rPr>
          <w:rFonts w:hint="eastAsia"/>
        </w:rPr>
        <w:t>运动类型：有氧运动（步行、跳舞、健骨操、慢跑、有氧健身操等）、肌肉强化型身体活动（推举杠铃、坐姿划船、带负重背包的背部伸展练习）和平衡活动（</w:t>
      </w:r>
      <w:r w:rsidRPr="00ED5831">
        <w:t>脚跟到脚尖走路、踏步走直线、</w:t>
      </w:r>
      <w:proofErr w:type="gramStart"/>
      <w:r w:rsidRPr="00ED5831">
        <w:t>顶书平衡走</w:t>
      </w:r>
      <w:proofErr w:type="gramEnd"/>
      <w:r w:rsidRPr="00ED5831">
        <w:rPr>
          <w:rFonts w:hint="eastAsia"/>
        </w:rPr>
        <w:t>等）</w:t>
      </w:r>
      <w:r w:rsidR="00342F1F">
        <w:rPr>
          <w:rFonts w:hint="eastAsia"/>
        </w:rPr>
        <w:t>；</w:t>
      </w:r>
    </w:p>
    <w:p w14:paraId="0598A0BC" w14:textId="533754DF" w:rsidR="00757D02" w:rsidRPr="00ED5831" w:rsidRDefault="00757D02" w:rsidP="00937F47">
      <w:pPr>
        <w:pStyle w:val="af2"/>
      </w:pPr>
      <w:r w:rsidRPr="00ED5831">
        <w:rPr>
          <w:rFonts w:hint="eastAsia"/>
        </w:rPr>
        <w:t>运动强度：</w:t>
      </w:r>
      <w:r w:rsidR="00077118" w:rsidRPr="00ED5831">
        <w:t>相对中等强度、相对高强度的活动或两者结合</w:t>
      </w:r>
      <w:r w:rsidR="00342F1F">
        <w:rPr>
          <w:rFonts w:hint="eastAsia"/>
        </w:rPr>
        <w:t>；</w:t>
      </w:r>
    </w:p>
    <w:p w14:paraId="4B5F44B7" w14:textId="19A21367" w:rsidR="00757D02" w:rsidRPr="00ED5831" w:rsidRDefault="00757D02" w:rsidP="00E61A5F">
      <w:pPr>
        <w:pStyle w:val="af2"/>
      </w:pPr>
      <w:r w:rsidRPr="00ED5831">
        <w:rPr>
          <w:rFonts w:hint="eastAsia"/>
        </w:rPr>
        <w:lastRenderedPageBreak/>
        <w:t>运动时间：</w:t>
      </w:r>
      <w:r w:rsidR="00077118" w:rsidRPr="00ED5831">
        <w:t>每周至少应进行150</w:t>
      </w:r>
      <w:r w:rsidR="00E61A5F" w:rsidRPr="00ED5831">
        <w:t>分钟</w:t>
      </w:r>
      <w:r w:rsidR="00E61A5F" w:rsidRPr="00E61A5F">
        <w:rPr>
          <w:rFonts w:ascii="Times New Roman" w:hint="eastAsia"/>
        </w:rPr>
        <w:t>～</w:t>
      </w:r>
      <w:r w:rsidR="00077118" w:rsidRPr="00ED5831">
        <w:t>300分钟中等强度的身体活动，或相当量75</w:t>
      </w:r>
      <w:r w:rsidR="00E61A5F" w:rsidRPr="00ED5831">
        <w:t>分钟</w:t>
      </w:r>
      <w:r w:rsidR="00E61A5F" w:rsidRPr="00E61A5F">
        <w:rPr>
          <w:rFonts w:hint="eastAsia"/>
        </w:rPr>
        <w:t>～</w:t>
      </w:r>
      <w:r w:rsidR="00077118" w:rsidRPr="00ED5831">
        <w:t>150分钟的高强度活动</w:t>
      </w:r>
      <w:r w:rsidR="00342F1F">
        <w:rPr>
          <w:rFonts w:hint="eastAsia"/>
        </w:rPr>
        <w:t>；</w:t>
      </w:r>
    </w:p>
    <w:p w14:paraId="6B7A4B8D" w14:textId="3C13B0EC" w:rsidR="00757D02" w:rsidRPr="00ED5831" w:rsidRDefault="00757D02" w:rsidP="00757D02">
      <w:pPr>
        <w:pStyle w:val="af2"/>
      </w:pPr>
      <w:r w:rsidRPr="00ED5831">
        <w:rPr>
          <w:rFonts w:hint="eastAsia"/>
        </w:rPr>
        <w:t>年老体弱的骨质疏松</w:t>
      </w:r>
      <w:r w:rsidR="0027735F" w:rsidRPr="0027735F">
        <w:rPr>
          <w:rFonts w:hint="eastAsia"/>
        </w:rPr>
        <w:t>症</w:t>
      </w:r>
      <w:r w:rsidRPr="00ED5831">
        <w:rPr>
          <w:rFonts w:hint="eastAsia"/>
        </w:rPr>
        <w:t>患者，根据自身身体状况和场地条件，决定运动方式和强度</w:t>
      </w:r>
      <w:r w:rsidR="00D13C71" w:rsidRPr="00ED5831">
        <w:rPr>
          <w:rFonts w:hint="eastAsia"/>
        </w:rPr>
        <w:t>。</w:t>
      </w:r>
    </w:p>
    <w:p w14:paraId="6F75CDED" w14:textId="109E7910" w:rsidR="00F812DB" w:rsidRPr="00ED5831" w:rsidRDefault="00F812DB" w:rsidP="00F812DB">
      <w:pPr>
        <w:pStyle w:val="affffffff9"/>
        <w:spacing w:beforeLines="50" w:before="156" w:afterLines="50" w:after="156"/>
        <w:rPr>
          <w:rFonts w:ascii="黑体" w:eastAsia="黑体"/>
        </w:rPr>
      </w:pPr>
      <w:r w:rsidRPr="00ED5831">
        <w:rPr>
          <w:rFonts w:ascii="黑体" w:eastAsia="黑体" w:hint="eastAsia"/>
        </w:rPr>
        <w:t>充足日照</w:t>
      </w:r>
    </w:p>
    <w:p w14:paraId="52889351" w14:textId="2FCC0BC6" w:rsidR="00937F47" w:rsidRPr="00ED5831" w:rsidRDefault="00937F47" w:rsidP="0027735F">
      <w:pPr>
        <w:pStyle w:val="affff6"/>
        <w:ind w:firstLine="420"/>
      </w:pPr>
      <w:r w:rsidRPr="00ED5831">
        <w:t>直接暴露皮肤于阳光下接受足够紫外线照射</w:t>
      </w:r>
      <w:r w:rsidR="00834725" w:rsidRPr="00ED5831">
        <w:rPr>
          <w:rFonts w:hint="eastAsia"/>
        </w:rPr>
        <w:t>，</w:t>
      </w:r>
      <w:r w:rsidR="00834725" w:rsidRPr="00ED5831">
        <w:t>促进体内维生</w:t>
      </w:r>
      <w:r w:rsidR="00834725" w:rsidRPr="0027735F">
        <w:t>素D</w:t>
      </w:r>
      <w:r w:rsidR="00834725" w:rsidRPr="00ED5831">
        <w:t>的合成</w:t>
      </w:r>
      <w:r w:rsidR="00342F1F">
        <w:rPr>
          <w:rFonts w:hint="eastAsia"/>
        </w:rPr>
        <w:t>：</w:t>
      </w:r>
    </w:p>
    <w:p w14:paraId="5A157C3E" w14:textId="16BFD308" w:rsidR="00F812DB" w:rsidRPr="00ED5831" w:rsidRDefault="00F812DB" w:rsidP="00F812DB">
      <w:pPr>
        <w:pStyle w:val="af2"/>
        <w:rPr>
          <w:rFonts w:ascii="Times New Roman"/>
        </w:rPr>
      </w:pPr>
      <w:r w:rsidRPr="00ED5831">
        <w:rPr>
          <w:rFonts w:hint="eastAsia"/>
        </w:rPr>
        <w:t>每</w:t>
      </w:r>
      <w:r w:rsidRPr="00ED5831">
        <w:rPr>
          <w:rFonts w:ascii="FZKTK--GBK1-0" w:hAnsi="FZKTK--GBK1-0" w:hint="eastAsia"/>
          <w:szCs w:val="21"/>
        </w:rPr>
        <w:t>周</w:t>
      </w:r>
      <w:r w:rsidRPr="00ED5831">
        <w:rPr>
          <w:rFonts w:ascii="Times New Roman"/>
          <w:szCs w:val="21"/>
        </w:rPr>
        <w:t>2</w:t>
      </w:r>
      <w:r w:rsidRPr="00ED5831">
        <w:rPr>
          <w:rFonts w:ascii="Times New Roman"/>
          <w:szCs w:val="21"/>
        </w:rPr>
        <w:t>次</w:t>
      </w:r>
      <w:r w:rsidR="00834725" w:rsidRPr="00ED5831">
        <w:rPr>
          <w:rFonts w:ascii="Times New Roman" w:hint="eastAsia"/>
          <w:szCs w:val="21"/>
        </w:rPr>
        <w:t>，</w:t>
      </w:r>
      <w:r w:rsidRPr="00ED5831">
        <w:rPr>
          <w:rFonts w:ascii="Times New Roman"/>
        </w:rPr>
        <w:t>暴露皮肤于阳光下接受紫外线照射</w:t>
      </w:r>
      <w:r w:rsidR="00834725" w:rsidRPr="00ED5831">
        <w:rPr>
          <w:rFonts w:ascii="Times New Roman" w:hint="eastAsia"/>
        </w:rPr>
        <w:t>，</w:t>
      </w:r>
      <w:r w:rsidR="00834725" w:rsidRPr="00ED5831">
        <w:t>避免涂抹防晒霜，以免影响日照效果</w:t>
      </w:r>
      <w:r w:rsidR="00342F1F">
        <w:rPr>
          <w:rFonts w:hint="eastAsia"/>
        </w:rPr>
        <w:t>；</w:t>
      </w:r>
    </w:p>
    <w:p w14:paraId="65128A0E" w14:textId="711B8473" w:rsidR="00F812DB" w:rsidRPr="00ED5831" w:rsidRDefault="000F0F2D" w:rsidP="00E61A5F">
      <w:pPr>
        <w:pStyle w:val="af2"/>
      </w:pPr>
      <w:r w:rsidRPr="00ED5831">
        <w:t>每次</w:t>
      </w:r>
      <w:r w:rsidR="00F812DB" w:rsidRPr="00ED5831">
        <w:t>日照时间</w:t>
      </w:r>
      <w:r w:rsidRPr="00ED5831">
        <w:t>15</w:t>
      </w:r>
      <w:r w:rsidR="00E61A5F" w:rsidRPr="00ED5831">
        <w:t>分钟</w:t>
      </w:r>
      <w:r w:rsidR="00E61A5F" w:rsidRPr="00E61A5F">
        <w:rPr>
          <w:rFonts w:ascii="Times New Roman" w:hint="eastAsia"/>
        </w:rPr>
        <w:t>～</w:t>
      </w:r>
      <w:r w:rsidRPr="00ED5831">
        <w:t>30分钟，具体时间</w:t>
      </w:r>
      <w:r w:rsidR="00F812DB" w:rsidRPr="00ED5831">
        <w:t>取决于经纬、季节等因素</w:t>
      </w:r>
      <w:r w:rsidR="00342F1F">
        <w:rPr>
          <w:rFonts w:hint="eastAsia"/>
        </w:rPr>
        <w:t>；</w:t>
      </w:r>
    </w:p>
    <w:p w14:paraId="72E0802D" w14:textId="558FC401" w:rsidR="00F812DB" w:rsidRPr="00ED5831" w:rsidRDefault="00F812DB" w:rsidP="00F812DB">
      <w:pPr>
        <w:pStyle w:val="af2"/>
      </w:pPr>
      <w:r w:rsidRPr="00ED5831">
        <w:rPr>
          <w:rFonts w:ascii="Times New Roman"/>
        </w:rPr>
        <w:t>避免强烈阳光照射，以防烧伤皮</w:t>
      </w:r>
      <w:r w:rsidRPr="00ED5831">
        <w:rPr>
          <w:rFonts w:hint="eastAsia"/>
        </w:rPr>
        <w:t>肤</w:t>
      </w:r>
      <w:r w:rsidR="00D13C71" w:rsidRPr="00ED5831">
        <w:rPr>
          <w:rFonts w:hint="eastAsia"/>
        </w:rPr>
        <w:t>。</w:t>
      </w:r>
    </w:p>
    <w:p w14:paraId="5E35D772" w14:textId="40B4BBA4" w:rsidR="00F812DB" w:rsidRPr="00ED5831" w:rsidRDefault="00F812DB" w:rsidP="00F812DB">
      <w:pPr>
        <w:pStyle w:val="affffffff9"/>
        <w:spacing w:beforeLines="50" w:before="156" w:afterLines="50" w:after="156"/>
        <w:rPr>
          <w:rFonts w:ascii="黑体" w:eastAsia="黑体"/>
        </w:rPr>
      </w:pPr>
      <w:r w:rsidRPr="00ED5831">
        <w:rPr>
          <w:rFonts w:ascii="黑体" w:eastAsia="黑体" w:hint="eastAsia"/>
        </w:rPr>
        <w:t>均衡饮食</w:t>
      </w:r>
    </w:p>
    <w:p w14:paraId="4D36A6C1" w14:textId="1C1894B8" w:rsidR="00077118" w:rsidRPr="00ED5831" w:rsidRDefault="00077118" w:rsidP="0027735F">
      <w:pPr>
        <w:pStyle w:val="affff6"/>
        <w:ind w:firstLine="420"/>
      </w:pPr>
      <w:r w:rsidRPr="00ED5831">
        <w:t>健康、平衡的膳食模式是维护骨骼健康、防治骨质疏松</w:t>
      </w:r>
      <w:r w:rsidR="0027735F" w:rsidRPr="0027735F">
        <w:rPr>
          <w:rFonts w:hint="eastAsia"/>
        </w:rPr>
        <w:t>症</w:t>
      </w:r>
      <w:r w:rsidRPr="00ED5831">
        <w:t>的基础</w:t>
      </w:r>
      <w:r w:rsidR="00342F1F">
        <w:rPr>
          <w:rFonts w:hint="eastAsia"/>
        </w:rPr>
        <w:t>：</w:t>
      </w:r>
    </w:p>
    <w:p w14:paraId="4FD03B83" w14:textId="19FC4F4B" w:rsidR="00F23FFE" w:rsidRPr="00ED5831" w:rsidRDefault="00077118" w:rsidP="00F23FFE">
      <w:pPr>
        <w:pStyle w:val="af2"/>
        <w:rPr>
          <w:rFonts w:ascii="Times New Roman"/>
        </w:rPr>
      </w:pPr>
      <w:r w:rsidRPr="00ED5831">
        <w:rPr>
          <w:rFonts w:ascii="Times New Roman"/>
        </w:rPr>
        <w:t>膳食多样化：平均每天摄入</w:t>
      </w:r>
      <w:r w:rsidRPr="00ED5831">
        <w:rPr>
          <w:rFonts w:ascii="Times New Roman"/>
        </w:rPr>
        <w:t>12</w:t>
      </w:r>
      <w:r w:rsidRPr="00ED5831">
        <w:rPr>
          <w:rFonts w:ascii="Times New Roman"/>
        </w:rPr>
        <w:t>种以上食物，每周</w:t>
      </w:r>
      <w:r w:rsidRPr="00ED5831">
        <w:rPr>
          <w:rFonts w:ascii="Times New Roman"/>
        </w:rPr>
        <w:t>25</w:t>
      </w:r>
      <w:r w:rsidRPr="00ED5831">
        <w:rPr>
          <w:rFonts w:ascii="Times New Roman"/>
        </w:rPr>
        <w:t>种以上</w:t>
      </w:r>
      <w:r w:rsidR="00342F1F">
        <w:rPr>
          <w:rFonts w:ascii="Times New Roman" w:hint="eastAsia"/>
        </w:rPr>
        <w:t>；</w:t>
      </w:r>
    </w:p>
    <w:p w14:paraId="66777F7C" w14:textId="76C60E2D" w:rsidR="00077118" w:rsidRPr="00ED5831" w:rsidRDefault="00077118" w:rsidP="00E61A5F">
      <w:pPr>
        <w:pStyle w:val="af2"/>
      </w:pPr>
      <w:r w:rsidRPr="00ED5831">
        <w:t>保证谷薯类摄入：每天谷薯类食物250</w:t>
      </w:r>
      <w:r w:rsidR="00E61A5F" w:rsidRPr="00ED5831">
        <w:t>克</w:t>
      </w:r>
      <w:r w:rsidR="00E61A5F" w:rsidRPr="00E61A5F">
        <w:rPr>
          <w:rFonts w:ascii="Times New Roman" w:hint="eastAsia"/>
        </w:rPr>
        <w:t>～</w:t>
      </w:r>
      <w:r w:rsidRPr="00ED5831">
        <w:t>400克</w:t>
      </w:r>
      <w:r w:rsidR="00342F1F">
        <w:rPr>
          <w:rFonts w:hint="eastAsia"/>
        </w:rPr>
        <w:t>；</w:t>
      </w:r>
    </w:p>
    <w:p w14:paraId="774CADCB" w14:textId="3A1EE15D" w:rsidR="00077118" w:rsidRPr="00ED5831" w:rsidRDefault="00077118" w:rsidP="0027735F">
      <w:pPr>
        <w:pStyle w:val="af2"/>
        <w:ind w:left="0" w:firstLineChars="202" w:firstLine="424"/>
        <w:rPr>
          <w:rFonts w:ascii="Times New Roman"/>
        </w:rPr>
      </w:pPr>
      <w:r w:rsidRPr="00ED5831">
        <w:rPr>
          <w:rFonts w:ascii="Times New Roman"/>
        </w:rPr>
        <w:t>保证蛋白质摄入：每天优先选择鱼和禽类，每日</w:t>
      </w:r>
      <w:r w:rsidRPr="00ED5831">
        <w:rPr>
          <w:rFonts w:ascii="Times New Roman"/>
        </w:rPr>
        <w:t>1</w:t>
      </w:r>
      <w:r w:rsidRPr="00ED5831">
        <w:rPr>
          <w:rFonts w:ascii="Times New Roman"/>
        </w:rPr>
        <w:t>个鸡蛋，经常吃豆制品，适量吃坚果，保证奶及奶制品摄入</w:t>
      </w:r>
      <w:r w:rsidR="00342F1F">
        <w:rPr>
          <w:rFonts w:ascii="Times New Roman" w:hint="eastAsia"/>
        </w:rPr>
        <w:t>；</w:t>
      </w:r>
    </w:p>
    <w:p w14:paraId="6F3E4261" w14:textId="3B4ABCAC" w:rsidR="00077118" w:rsidRPr="00ED5831" w:rsidRDefault="00077118" w:rsidP="00E61A5F">
      <w:pPr>
        <w:pStyle w:val="af2"/>
      </w:pPr>
      <w:r w:rsidRPr="00ED5831">
        <w:t>足量饮水：成年人每天7</w:t>
      </w:r>
      <w:r w:rsidR="00E61A5F" w:rsidRPr="00ED5831">
        <w:t>杯</w:t>
      </w:r>
      <w:r w:rsidR="00E61A5F" w:rsidRPr="00E61A5F">
        <w:rPr>
          <w:rFonts w:ascii="Times New Roman" w:hint="eastAsia"/>
        </w:rPr>
        <w:t>～</w:t>
      </w:r>
      <w:r w:rsidRPr="00ED5831">
        <w:t>8杯（1500</w:t>
      </w:r>
      <w:r w:rsidR="00E61A5F" w:rsidRPr="00ED5831">
        <w:t>毫升</w:t>
      </w:r>
      <w:r w:rsidR="00E61A5F" w:rsidRPr="00E61A5F">
        <w:rPr>
          <w:rFonts w:hint="eastAsia"/>
        </w:rPr>
        <w:t>～</w:t>
      </w:r>
      <w:r w:rsidRPr="00ED5831">
        <w:t>1700毫升），提倡饮用白开水和淡茶水</w:t>
      </w:r>
      <w:r w:rsidR="00342F1F">
        <w:rPr>
          <w:rFonts w:hint="eastAsia"/>
        </w:rPr>
        <w:t>；</w:t>
      </w:r>
    </w:p>
    <w:p w14:paraId="1FB2302C" w14:textId="5D04BFD1" w:rsidR="00077118" w:rsidRPr="00ED5831" w:rsidRDefault="00077118" w:rsidP="00E61A5F">
      <w:pPr>
        <w:pStyle w:val="af2"/>
      </w:pPr>
      <w:r w:rsidRPr="00ED5831">
        <w:t>清淡饮食：成人每天食盐不超过</w:t>
      </w:r>
      <w:r w:rsidR="00FC1E2C" w:rsidRPr="00ED5831">
        <w:t>5</w:t>
      </w:r>
      <w:r w:rsidRPr="00ED5831">
        <w:t>克</w:t>
      </w:r>
      <w:r w:rsidR="00FC1E2C" w:rsidRPr="00ED5831">
        <w:rPr>
          <w:rFonts w:hint="eastAsia"/>
        </w:rPr>
        <w:t>，</w:t>
      </w:r>
      <w:r w:rsidRPr="00ED5831">
        <w:t>每天烹调油25</w:t>
      </w:r>
      <w:r w:rsidR="00E61A5F" w:rsidRPr="00ED5831">
        <w:t>克</w:t>
      </w:r>
      <w:r w:rsidR="00E61A5F" w:rsidRPr="00E61A5F">
        <w:rPr>
          <w:rFonts w:ascii="Times New Roman" w:hint="eastAsia"/>
        </w:rPr>
        <w:t>～</w:t>
      </w:r>
      <w:r w:rsidR="00E61A5F" w:rsidRPr="00ED5831">
        <w:t>克</w:t>
      </w:r>
      <w:r w:rsidRPr="00ED5831">
        <w:t>30克，每日糖25克以下。</w:t>
      </w:r>
    </w:p>
    <w:p w14:paraId="3DB025AC" w14:textId="231FB28E" w:rsidR="009A7EF5" w:rsidRPr="00ED5831" w:rsidRDefault="00C428CF" w:rsidP="00F812DB">
      <w:pPr>
        <w:pStyle w:val="affffffff9"/>
        <w:spacing w:beforeLines="50" w:before="156" w:afterLines="50" w:after="156"/>
        <w:rPr>
          <w:rFonts w:ascii="黑体" w:eastAsia="黑体"/>
        </w:rPr>
      </w:pPr>
      <w:r w:rsidRPr="00ED5831">
        <w:rPr>
          <w:rFonts w:ascii="黑体" w:eastAsia="黑体" w:hint="eastAsia"/>
        </w:rPr>
        <w:t>调整生活方式</w:t>
      </w:r>
      <w:bookmarkStart w:id="68" w:name="_GoBack"/>
      <w:bookmarkEnd w:id="68"/>
    </w:p>
    <w:p w14:paraId="27CCFBC6" w14:textId="69A062CC" w:rsidR="00867405" w:rsidRPr="00ED5831" w:rsidRDefault="00C428CF" w:rsidP="0027735F">
      <w:pPr>
        <w:pStyle w:val="affff6"/>
        <w:ind w:firstLineChars="195" w:firstLine="409"/>
      </w:pPr>
      <w:r w:rsidRPr="00ED5831">
        <w:rPr>
          <w:rFonts w:hint="eastAsia"/>
        </w:rPr>
        <w:t>健康的生活方式需要戒烟限酒，减少对骨代谢产生影响的药物应用</w:t>
      </w:r>
      <w:r w:rsidR="00342F1F">
        <w:rPr>
          <w:rFonts w:hint="eastAsia"/>
        </w:rPr>
        <w:t>：</w:t>
      </w:r>
    </w:p>
    <w:p w14:paraId="36FA65C7" w14:textId="7252B220" w:rsidR="00F23FFE" w:rsidRPr="00ED5831" w:rsidRDefault="00F23FFE" w:rsidP="00867405">
      <w:pPr>
        <w:pStyle w:val="af2"/>
      </w:pPr>
      <w:r w:rsidRPr="00ED5831">
        <w:rPr>
          <w:rFonts w:hint="eastAsia"/>
        </w:rPr>
        <w:t>戒烟限酒</w:t>
      </w:r>
      <w:r w:rsidR="00342F1F">
        <w:rPr>
          <w:rFonts w:hint="eastAsia"/>
        </w:rPr>
        <w:t>；</w:t>
      </w:r>
    </w:p>
    <w:p w14:paraId="30367F2E" w14:textId="6E8FEA8C" w:rsidR="00F23FFE" w:rsidRPr="00ED5831" w:rsidRDefault="00F23FFE" w:rsidP="00C428CF">
      <w:pPr>
        <w:pStyle w:val="af2"/>
      </w:pPr>
      <w:r w:rsidRPr="00ED5831">
        <w:rPr>
          <w:rFonts w:hint="eastAsia"/>
        </w:rPr>
        <w:t>避免过量饮用咖啡</w:t>
      </w:r>
      <w:r w:rsidR="00C428CF" w:rsidRPr="00ED5831">
        <w:rPr>
          <w:rFonts w:hint="eastAsia"/>
        </w:rPr>
        <w:t>和</w:t>
      </w:r>
      <w:r w:rsidRPr="00ED5831">
        <w:rPr>
          <w:rFonts w:hint="eastAsia"/>
        </w:rPr>
        <w:t>碳酸饮料</w:t>
      </w:r>
      <w:r w:rsidR="00342F1F">
        <w:rPr>
          <w:rFonts w:hint="eastAsia"/>
        </w:rPr>
        <w:t>；</w:t>
      </w:r>
    </w:p>
    <w:p w14:paraId="67176329" w14:textId="547D39D4" w:rsidR="00F23FFE" w:rsidRPr="00ED5831" w:rsidRDefault="00F23FFE" w:rsidP="00F23FFE">
      <w:pPr>
        <w:pStyle w:val="af2"/>
      </w:pPr>
      <w:r w:rsidRPr="00ED5831">
        <w:rPr>
          <w:rFonts w:hint="eastAsia"/>
        </w:rPr>
        <w:t>尽量避免或少用影响骨代谢的药物</w:t>
      </w:r>
      <w:r w:rsidR="00D13C71" w:rsidRPr="00ED5831">
        <w:rPr>
          <w:rFonts w:hint="eastAsia"/>
        </w:rPr>
        <w:t>。</w:t>
      </w:r>
    </w:p>
    <w:p w14:paraId="1CCACC0F" w14:textId="4E0E7DA9" w:rsidR="006E0FC4" w:rsidRPr="00ED5831" w:rsidRDefault="009A7EF5" w:rsidP="006E0FC4">
      <w:pPr>
        <w:pStyle w:val="affffffff9"/>
        <w:spacing w:beforeLines="50" w:before="156" w:afterLines="50" w:after="156"/>
        <w:rPr>
          <w:rFonts w:ascii="黑体" w:eastAsia="黑体"/>
        </w:rPr>
      </w:pPr>
      <w:proofErr w:type="gramStart"/>
      <w:r w:rsidRPr="00ED5831">
        <w:rPr>
          <w:rFonts w:ascii="黑体" w:eastAsia="黑体" w:hint="eastAsia"/>
        </w:rPr>
        <w:t>骨健康</w:t>
      </w:r>
      <w:proofErr w:type="gramEnd"/>
      <w:r w:rsidRPr="00ED5831">
        <w:rPr>
          <w:rFonts w:ascii="黑体" w:eastAsia="黑体" w:hint="eastAsia"/>
        </w:rPr>
        <w:t>基本补充剂</w:t>
      </w:r>
    </w:p>
    <w:p w14:paraId="46920D6C" w14:textId="5FEE672E" w:rsidR="006E0FC4" w:rsidRPr="00ED5831" w:rsidRDefault="006E0FC4" w:rsidP="00E10106">
      <w:pPr>
        <w:pStyle w:val="affffffff9"/>
        <w:numPr>
          <w:ilvl w:val="0"/>
          <w:numId w:val="0"/>
        </w:numPr>
        <w:ind w:firstLineChars="200" w:firstLine="420"/>
        <w:rPr>
          <w:rFonts w:ascii="Times New Roman" w:eastAsia="黑体"/>
        </w:rPr>
      </w:pPr>
      <w:r w:rsidRPr="00ED5831">
        <w:rPr>
          <w:rFonts w:hint="eastAsia"/>
          <w:noProof/>
        </w:rPr>
        <w:t>促进骨骼健康的补充剂包括钙剂和维生素</w:t>
      </w:r>
      <w:r w:rsidRPr="00ED5831">
        <w:rPr>
          <w:rFonts w:ascii="Times New Roman"/>
          <w:noProof/>
        </w:rPr>
        <w:t>D</w:t>
      </w:r>
      <w:r w:rsidR="00342F1F">
        <w:rPr>
          <w:rFonts w:ascii="Times New Roman" w:hint="eastAsia"/>
          <w:noProof/>
        </w:rPr>
        <w:t>：</w:t>
      </w:r>
    </w:p>
    <w:p w14:paraId="75FA51C0" w14:textId="1745FAE2" w:rsidR="00F23FFE" w:rsidRPr="00ED5831" w:rsidRDefault="00F23FFE" w:rsidP="00F23FFE">
      <w:pPr>
        <w:pStyle w:val="af2"/>
        <w:rPr>
          <w:rFonts w:ascii="Times New Roman"/>
        </w:rPr>
      </w:pPr>
      <w:r w:rsidRPr="00ED5831">
        <w:rPr>
          <w:rFonts w:ascii="Times New Roman"/>
        </w:rPr>
        <w:t>通过膳食摄入充足的钙和维生素</w:t>
      </w:r>
      <w:r w:rsidRPr="00ED5831">
        <w:rPr>
          <w:rFonts w:ascii="Times New Roman"/>
        </w:rPr>
        <w:t>D</w:t>
      </w:r>
      <w:r w:rsidRPr="00ED5831">
        <w:rPr>
          <w:rFonts w:ascii="Times New Roman"/>
        </w:rPr>
        <w:t>，饮食中摄入不足时，给予钙和维生素</w:t>
      </w:r>
      <w:r w:rsidRPr="00ED5831">
        <w:rPr>
          <w:rFonts w:ascii="Times New Roman"/>
        </w:rPr>
        <w:t>D</w:t>
      </w:r>
      <w:r w:rsidRPr="00ED5831">
        <w:rPr>
          <w:rFonts w:ascii="Times New Roman"/>
        </w:rPr>
        <w:t>补充</w:t>
      </w:r>
      <w:r w:rsidR="00342F1F">
        <w:rPr>
          <w:rFonts w:ascii="Times New Roman" w:hint="eastAsia"/>
        </w:rPr>
        <w:t>；</w:t>
      </w:r>
    </w:p>
    <w:p w14:paraId="1A73121A" w14:textId="72D5B3B9" w:rsidR="005F1014" w:rsidRPr="00ED5831" w:rsidRDefault="005F1014" w:rsidP="00F23FFE">
      <w:pPr>
        <w:pStyle w:val="af2"/>
        <w:rPr>
          <w:rFonts w:ascii="Times New Roman"/>
        </w:rPr>
      </w:pPr>
      <w:r w:rsidRPr="00ED5831">
        <w:rPr>
          <w:rFonts w:ascii="Times New Roman"/>
        </w:rPr>
        <w:t>成人每日钙推荐摄入量为</w:t>
      </w:r>
      <w:r w:rsidRPr="00ED5831">
        <w:rPr>
          <w:rFonts w:ascii="Times New Roman"/>
        </w:rPr>
        <w:t>800</w:t>
      </w:r>
      <w:r w:rsidRPr="00ED5831">
        <w:rPr>
          <w:rFonts w:ascii="Times New Roman"/>
        </w:rPr>
        <w:t>毫克，</w:t>
      </w:r>
      <w:r w:rsidRPr="00ED5831">
        <w:rPr>
          <w:rFonts w:ascii="Times New Roman"/>
        </w:rPr>
        <w:t>50</w:t>
      </w:r>
      <w:r w:rsidRPr="00ED5831">
        <w:rPr>
          <w:rFonts w:ascii="Times New Roman"/>
        </w:rPr>
        <w:t>岁及以上人群每日钙推荐摄入量为</w:t>
      </w:r>
      <w:r w:rsidRPr="00ED5831">
        <w:rPr>
          <w:rFonts w:ascii="Times New Roman"/>
        </w:rPr>
        <w:t>1000</w:t>
      </w:r>
      <w:r w:rsidR="00342F1F" w:rsidRPr="00383E43">
        <w:rPr>
          <w:rFonts w:ascii="Times New Roman"/>
        </w:rPr>
        <w:t>—</w:t>
      </w:r>
      <w:r w:rsidRPr="00ED5831">
        <w:rPr>
          <w:rFonts w:ascii="Times New Roman"/>
        </w:rPr>
        <w:t>1200</w:t>
      </w:r>
      <w:r w:rsidRPr="00ED5831">
        <w:rPr>
          <w:rFonts w:ascii="Times New Roman"/>
        </w:rPr>
        <w:t>毫克</w:t>
      </w:r>
      <w:r w:rsidR="00342F1F">
        <w:rPr>
          <w:rFonts w:ascii="Times New Roman" w:hint="eastAsia"/>
        </w:rPr>
        <w:t>；</w:t>
      </w:r>
    </w:p>
    <w:p w14:paraId="0965DE3D" w14:textId="64BDE94F" w:rsidR="00F23FFE" w:rsidRPr="00ED5831" w:rsidRDefault="00F23FFE" w:rsidP="0027735F">
      <w:pPr>
        <w:pStyle w:val="af2"/>
        <w:ind w:left="0" w:firstLineChars="202" w:firstLine="424"/>
        <w:rPr>
          <w:rFonts w:ascii="Times New Roman"/>
        </w:rPr>
      </w:pPr>
      <w:r w:rsidRPr="00ED5831">
        <w:rPr>
          <w:rFonts w:ascii="Times New Roman"/>
        </w:rPr>
        <w:t>成人每日维生素</w:t>
      </w:r>
      <w:r w:rsidRPr="00ED5831">
        <w:rPr>
          <w:rFonts w:ascii="Times New Roman"/>
        </w:rPr>
        <w:t>D</w:t>
      </w:r>
      <w:r w:rsidR="005F1014" w:rsidRPr="00ED5831">
        <w:rPr>
          <w:rFonts w:ascii="Times New Roman"/>
        </w:rPr>
        <w:t>摄入量</w:t>
      </w:r>
      <w:r w:rsidR="00D13C71" w:rsidRPr="00ED5831">
        <w:rPr>
          <w:rFonts w:ascii="Times New Roman"/>
        </w:rPr>
        <w:t>为</w:t>
      </w:r>
      <w:r w:rsidRPr="00ED5831">
        <w:rPr>
          <w:rFonts w:ascii="Times New Roman"/>
        </w:rPr>
        <w:t>400</w:t>
      </w:r>
      <w:r w:rsidRPr="00ED5831">
        <w:rPr>
          <w:rFonts w:ascii="Times New Roman"/>
        </w:rPr>
        <w:t>国际单位，</w:t>
      </w:r>
      <w:r w:rsidRPr="00ED5831">
        <w:rPr>
          <w:rFonts w:ascii="Times New Roman"/>
        </w:rPr>
        <w:t>65</w:t>
      </w:r>
      <w:r w:rsidRPr="00ED5831">
        <w:rPr>
          <w:rFonts w:ascii="Times New Roman"/>
        </w:rPr>
        <w:t>岁及以上老年人维生素</w:t>
      </w:r>
      <w:r w:rsidRPr="00ED5831">
        <w:rPr>
          <w:rFonts w:ascii="Times New Roman"/>
        </w:rPr>
        <w:t>D</w:t>
      </w:r>
      <w:r w:rsidR="00D13C71" w:rsidRPr="00ED5831">
        <w:rPr>
          <w:rFonts w:ascii="Times New Roman"/>
        </w:rPr>
        <w:t>每日摄入量为</w:t>
      </w:r>
      <w:r w:rsidRPr="00ED5831">
        <w:rPr>
          <w:rFonts w:ascii="Times New Roman"/>
        </w:rPr>
        <w:t>600</w:t>
      </w:r>
      <w:r w:rsidRPr="00ED5831">
        <w:rPr>
          <w:rFonts w:ascii="Times New Roman"/>
        </w:rPr>
        <w:t>国际单位</w:t>
      </w:r>
      <w:r w:rsidR="00342F1F">
        <w:rPr>
          <w:rFonts w:ascii="Times New Roman" w:hint="eastAsia"/>
        </w:rPr>
        <w:t>；</w:t>
      </w:r>
    </w:p>
    <w:p w14:paraId="59F021A4" w14:textId="67907436" w:rsidR="005F1014" w:rsidRPr="00ED5831" w:rsidRDefault="005F1014" w:rsidP="00F23FFE">
      <w:pPr>
        <w:pStyle w:val="af2"/>
        <w:rPr>
          <w:rFonts w:ascii="Times New Roman"/>
        </w:rPr>
      </w:pPr>
      <w:r w:rsidRPr="00ED5831">
        <w:t>单纯补钙</w:t>
      </w:r>
      <w:r w:rsidRPr="00ED5831">
        <w:rPr>
          <w:rFonts w:hint="eastAsia"/>
        </w:rPr>
        <w:t>无法</w:t>
      </w:r>
      <w:r w:rsidRPr="00ED5831">
        <w:t>替代其他抗骨质疏松症药物治疗</w:t>
      </w:r>
      <w:r w:rsidR="00342F1F">
        <w:rPr>
          <w:rFonts w:hint="eastAsia"/>
        </w:rPr>
        <w:t>；</w:t>
      </w:r>
    </w:p>
    <w:p w14:paraId="7F8C4320" w14:textId="515C7DBA" w:rsidR="00F23FFE" w:rsidRPr="00ED5831" w:rsidRDefault="00F23FFE" w:rsidP="00F23FFE">
      <w:pPr>
        <w:pStyle w:val="af2"/>
        <w:rPr>
          <w:rFonts w:ascii="Times New Roman"/>
        </w:rPr>
      </w:pPr>
      <w:r w:rsidRPr="00ED5831">
        <w:rPr>
          <w:rFonts w:ascii="Times New Roman"/>
        </w:rPr>
        <w:t>高钙血症或</w:t>
      </w:r>
      <w:proofErr w:type="gramStart"/>
      <w:r w:rsidRPr="00ED5831">
        <w:rPr>
          <w:rFonts w:ascii="Times New Roman"/>
        </w:rPr>
        <w:t>高尿钙症</w:t>
      </w:r>
      <w:proofErr w:type="gramEnd"/>
      <w:r w:rsidRPr="00ED5831">
        <w:rPr>
          <w:rFonts w:ascii="Times New Roman"/>
        </w:rPr>
        <w:t>的患者禁用钙剂</w:t>
      </w:r>
      <w:r w:rsidR="00D13C71" w:rsidRPr="00ED5831">
        <w:rPr>
          <w:rFonts w:ascii="Times New Roman" w:hint="eastAsia"/>
        </w:rPr>
        <w:t>。</w:t>
      </w:r>
    </w:p>
    <w:p w14:paraId="323C59B4" w14:textId="71318D28" w:rsidR="009A7EF5" w:rsidRPr="00ED5831" w:rsidRDefault="009A7EF5" w:rsidP="00F812DB">
      <w:pPr>
        <w:pStyle w:val="affffffff9"/>
        <w:spacing w:beforeLines="50" w:before="156" w:afterLines="50" w:after="156"/>
        <w:rPr>
          <w:rFonts w:ascii="黑体" w:eastAsia="黑体"/>
        </w:rPr>
      </w:pPr>
      <w:r w:rsidRPr="00ED5831">
        <w:rPr>
          <w:rFonts w:ascii="黑体" w:eastAsia="黑体" w:hint="eastAsia"/>
        </w:rPr>
        <w:t>改善平衡能力和协调力</w:t>
      </w:r>
    </w:p>
    <w:p w14:paraId="5520EA9A" w14:textId="2927A32F" w:rsidR="005F1014" w:rsidRPr="00ED5831" w:rsidRDefault="00B23926" w:rsidP="00E10106">
      <w:pPr>
        <w:pStyle w:val="affffffff9"/>
        <w:numPr>
          <w:ilvl w:val="0"/>
          <w:numId w:val="0"/>
        </w:numPr>
        <w:ind w:firstLineChars="200" w:firstLine="420"/>
        <w:rPr>
          <w:rFonts w:ascii="黑体" w:eastAsia="黑体"/>
        </w:rPr>
      </w:pPr>
      <w:r w:rsidRPr="00ED5831">
        <w:rPr>
          <w:rFonts w:hint="eastAsia"/>
          <w:noProof/>
        </w:rPr>
        <w:t>平衡能力和协调力</w:t>
      </w:r>
      <w:r w:rsidRPr="00ED5831">
        <w:rPr>
          <w:rFonts w:hint="eastAsia"/>
        </w:rPr>
        <w:t>可</w:t>
      </w:r>
      <w:r w:rsidRPr="00ED5831">
        <w:t>提高抵抗身体内外因导致跌倒的风险，降低骨折风险</w:t>
      </w:r>
      <w:r w:rsidR="00342F1F">
        <w:rPr>
          <w:rFonts w:hint="eastAsia"/>
        </w:rPr>
        <w:t>：</w:t>
      </w:r>
    </w:p>
    <w:p w14:paraId="1D7EA7FF" w14:textId="091BE2DD" w:rsidR="00B23926" w:rsidRPr="00ED5831" w:rsidRDefault="00B23926" w:rsidP="00B23926">
      <w:pPr>
        <w:pStyle w:val="af2"/>
        <w:rPr>
          <w:rFonts w:ascii="Times New Roman"/>
        </w:rPr>
      </w:pPr>
      <w:r w:rsidRPr="00ED5831">
        <w:rPr>
          <w:rFonts w:hint="eastAsia"/>
        </w:rPr>
        <w:t>每周进行</w:t>
      </w:r>
      <w:r w:rsidRPr="00ED5831">
        <w:rPr>
          <w:rFonts w:ascii="Times New Roman"/>
        </w:rPr>
        <w:t>3</w:t>
      </w:r>
      <w:r w:rsidRPr="00ED5831">
        <w:rPr>
          <w:rFonts w:ascii="Times New Roman"/>
        </w:rPr>
        <w:t>天及以上的平衡力和协调力练习</w:t>
      </w:r>
      <w:r w:rsidR="00342F1F">
        <w:rPr>
          <w:rFonts w:ascii="Times New Roman" w:hint="eastAsia"/>
        </w:rPr>
        <w:t>；</w:t>
      </w:r>
    </w:p>
    <w:p w14:paraId="17155A5F" w14:textId="3F94A529" w:rsidR="00F23FFE" w:rsidRPr="00ED5831" w:rsidRDefault="00F23FFE" w:rsidP="00B23926">
      <w:pPr>
        <w:pStyle w:val="af2"/>
      </w:pPr>
      <w:r w:rsidRPr="00ED5831">
        <w:rPr>
          <w:rFonts w:ascii="Times New Roman"/>
        </w:rPr>
        <w:t>学习并掌握</w:t>
      </w:r>
      <w:proofErr w:type="gramStart"/>
      <w:r w:rsidRPr="00ED5831">
        <w:rPr>
          <w:rFonts w:ascii="Times New Roman"/>
        </w:rPr>
        <w:t>健骨操</w:t>
      </w:r>
      <w:r w:rsidR="00B23926" w:rsidRPr="00ED5831">
        <w:rPr>
          <w:rFonts w:hint="eastAsia"/>
        </w:rPr>
        <w:t>和</w:t>
      </w:r>
      <w:proofErr w:type="gramEnd"/>
      <w:r w:rsidRPr="00ED5831">
        <w:rPr>
          <w:rFonts w:hint="eastAsia"/>
        </w:rPr>
        <w:t>关节柔韧操</w:t>
      </w:r>
      <w:r w:rsidR="00342F1F">
        <w:rPr>
          <w:rFonts w:hint="eastAsia"/>
        </w:rPr>
        <w:t>；</w:t>
      </w:r>
    </w:p>
    <w:p w14:paraId="23972741" w14:textId="5196861E" w:rsidR="00B23926" w:rsidRPr="00ED5831" w:rsidRDefault="00B23926" w:rsidP="00F23FFE">
      <w:pPr>
        <w:pStyle w:val="af2"/>
      </w:pPr>
      <w:r w:rsidRPr="00ED5831">
        <w:rPr>
          <w:rFonts w:hint="eastAsia"/>
        </w:rPr>
        <w:t>学习并练习</w:t>
      </w:r>
      <w:r w:rsidRPr="00ED5831">
        <w:t>脚跟到脚尖走路、踏步走直线、</w:t>
      </w:r>
      <w:proofErr w:type="gramStart"/>
      <w:r w:rsidRPr="00ED5831">
        <w:t>顶书平衡走</w:t>
      </w:r>
      <w:proofErr w:type="gramEnd"/>
      <w:r w:rsidRPr="00ED5831">
        <w:t>、从坐姿到站立</w:t>
      </w:r>
      <w:r w:rsidRPr="00ED5831">
        <w:rPr>
          <w:rFonts w:hint="eastAsia"/>
        </w:rPr>
        <w:t>等活动</w:t>
      </w:r>
      <w:r w:rsidR="00342F1F">
        <w:rPr>
          <w:rFonts w:hint="eastAsia"/>
        </w:rPr>
        <w:t>；</w:t>
      </w:r>
    </w:p>
    <w:p w14:paraId="433015A6" w14:textId="7A54D68C" w:rsidR="00B23926" w:rsidRPr="00ED5831" w:rsidRDefault="00B23926" w:rsidP="00F23FFE">
      <w:pPr>
        <w:pStyle w:val="af2"/>
      </w:pPr>
      <w:r w:rsidRPr="00ED5831">
        <w:t>使用摆动</w:t>
      </w:r>
      <w:proofErr w:type="gramStart"/>
      <w:r w:rsidRPr="00ED5831">
        <w:t>板加强</w:t>
      </w:r>
      <w:proofErr w:type="gramEnd"/>
      <w:r w:rsidRPr="00ED5831">
        <w:t>背部、腹部和腿部的肌肉，改善平衡功能</w:t>
      </w:r>
      <w:r w:rsidR="00D13C71" w:rsidRPr="00ED5831">
        <w:rPr>
          <w:rFonts w:hint="eastAsia"/>
        </w:rPr>
        <w:t>。</w:t>
      </w:r>
    </w:p>
    <w:p w14:paraId="388CE362" w14:textId="60CD4DF4" w:rsidR="009A7EF5" w:rsidRPr="00ED5831" w:rsidRDefault="009A7EF5" w:rsidP="00F812DB">
      <w:pPr>
        <w:pStyle w:val="affffffff9"/>
        <w:spacing w:beforeLines="50" w:before="156" w:afterLines="50" w:after="156"/>
        <w:rPr>
          <w:rFonts w:ascii="黑体" w:eastAsia="黑体"/>
        </w:rPr>
      </w:pPr>
      <w:r w:rsidRPr="00ED5831">
        <w:rPr>
          <w:rFonts w:ascii="黑体" w:eastAsia="黑体" w:hint="eastAsia"/>
        </w:rPr>
        <w:t>老年患者预防跌倒措施</w:t>
      </w:r>
    </w:p>
    <w:p w14:paraId="6786919C" w14:textId="1D9FC2BD" w:rsidR="00B23926" w:rsidRPr="00ED5831" w:rsidRDefault="00B23926" w:rsidP="00E10106">
      <w:pPr>
        <w:pStyle w:val="affffffff9"/>
        <w:numPr>
          <w:ilvl w:val="0"/>
          <w:numId w:val="0"/>
        </w:numPr>
        <w:ind w:firstLineChars="200" w:firstLine="420"/>
        <w:rPr>
          <w:rFonts w:ascii="黑体" w:eastAsia="黑体"/>
        </w:rPr>
      </w:pPr>
      <w:r w:rsidRPr="00ED5831">
        <w:t>预防跌倒是降低骨折发生率、致残率和致死率的重要举措</w:t>
      </w:r>
      <w:r w:rsidR="00342F1F">
        <w:rPr>
          <w:rFonts w:hint="eastAsia"/>
        </w:rPr>
        <w:t>：</w:t>
      </w:r>
    </w:p>
    <w:p w14:paraId="7900251E" w14:textId="3E8BEC06" w:rsidR="00535658" w:rsidRPr="00ED5831" w:rsidRDefault="00535658" w:rsidP="00535658">
      <w:pPr>
        <w:pStyle w:val="af2"/>
      </w:pPr>
      <w:r w:rsidRPr="00ED5831">
        <w:rPr>
          <w:rFonts w:hint="eastAsia"/>
        </w:rPr>
        <w:lastRenderedPageBreak/>
        <w:t>学会跌倒风险评估</w:t>
      </w:r>
      <w:r w:rsidR="00342F1F">
        <w:rPr>
          <w:rFonts w:hint="eastAsia"/>
        </w:rPr>
        <w:t>；</w:t>
      </w:r>
    </w:p>
    <w:p w14:paraId="6327FFC9" w14:textId="7BC9AA04" w:rsidR="00B23926" w:rsidRPr="00ED5831" w:rsidRDefault="00B23926" w:rsidP="00535658">
      <w:pPr>
        <w:pStyle w:val="af2"/>
      </w:pPr>
      <w:r w:rsidRPr="00ED5831">
        <w:t>适量规律</w:t>
      </w:r>
      <w:r w:rsidRPr="00ED5831">
        <w:rPr>
          <w:rFonts w:hint="eastAsia"/>
        </w:rPr>
        <w:t>进行有氧运动、肌肉强化和平衡在内的多元身体活动</w:t>
      </w:r>
      <w:r w:rsidR="00342F1F">
        <w:rPr>
          <w:rFonts w:hint="eastAsia"/>
        </w:rPr>
        <w:t>；</w:t>
      </w:r>
    </w:p>
    <w:p w14:paraId="3E190532" w14:textId="06E69BD7" w:rsidR="00535658" w:rsidRPr="00ED5831" w:rsidRDefault="00B23926" w:rsidP="00535658">
      <w:pPr>
        <w:pStyle w:val="af2"/>
      </w:pPr>
      <w:r w:rsidRPr="00ED5831">
        <w:t>穿合身的衣裤，穿低跟、防滑、合脚的鞋</w:t>
      </w:r>
      <w:r w:rsidR="00342F1F">
        <w:rPr>
          <w:rFonts w:hint="eastAsia"/>
        </w:rPr>
        <w:t>；</w:t>
      </w:r>
    </w:p>
    <w:p w14:paraId="60E92C86" w14:textId="65754012" w:rsidR="00535658" w:rsidRPr="00ED5831" w:rsidRDefault="00535658" w:rsidP="00535658">
      <w:pPr>
        <w:pStyle w:val="af2"/>
      </w:pPr>
      <w:r w:rsidRPr="00ED5831">
        <w:rPr>
          <w:rFonts w:hint="eastAsia"/>
        </w:rPr>
        <w:t>科学选择使用</w:t>
      </w:r>
      <w:r w:rsidR="00FC1E2C" w:rsidRPr="00ED5831">
        <w:rPr>
          <w:rFonts w:hint="eastAsia"/>
        </w:rPr>
        <w:t>合</w:t>
      </w:r>
      <w:r w:rsidRPr="00ED5831">
        <w:rPr>
          <w:rFonts w:hint="eastAsia"/>
        </w:rPr>
        <w:t>适辅助器具</w:t>
      </w:r>
      <w:r w:rsidR="00B23926" w:rsidRPr="00ED5831">
        <w:rPr>
          <w:rFonts w:hint="eastAsia"/>
        </w:rPr>
        <w:t>，</w:t>
      </w:r>
      <w:r w:rsidR="00B23926" w:rsidRPr="00ED5831">
        <w:t>主动使用手杖</w:t>
      </w:r>
      <w:r w:rsidR="00342F1F">
        <w:rPr>
          <w:rFonts w:hint="eastAsia"/>
        </w:rPr>
        <w:t>；</w:t>
      </w:r>
    </w:p>
    <w:p w14:paraId="6C5DF6F4" w14:textId="77F0D63B" w:rsidR="00535658" w:rsidRPr="00ED5831" w:rsidRDefault="00535658" w:rsidP="00535658">
      <w:pPr>
        <w:pStyle w:val="af2"/>
      </w:pPr>
      <w:r w:rsidRPr="00ED5831">
        <w:rPr>
          <w:rFonts w:hint="eastAsia"/>
        </w:rPr>
        <w:t>对家具环境进行老化改造</w:t>
      </w:r>
      <w:r w:rsidR="00B23926" w:rsidRPr="00ED5831">
        <w:rPr>
          <w:rFonts w:hint="eastAsia"/>
        </w:rPr>
        <w:t>，</w:t>
      </w:r>
      <w:r w:rsidR="00B23926" w:rsidRPr="00ED5831">
        <w:t>减少环境中的跌倒危险因素</w:t>
      </w:r>
      <w:r w:rsidR="00342F1F">
        <w:rPr>
          <w:rFonts w:hint="eastAsia"/>
        </w:rPr>
        <w:t>；</w:t>
      </w:r>
    </w:p>
    <w:p w14:paraId="2656FEA8" w14:textId="58EF08AC" w:rsidR="00F23FFE" w:rsidRPr="00ED5831" w:rsidRDefault="00B23926" w:rsidP="00535658">
      <w:pPr>
        <w:pStyle w:val="af2"/>
      </w:pPr>
      <w:r w:rsidRPr="00ED5831">
        <w:t>防治骨质疏松症，降低跌倒后骨折风险</w:t>
      </w:r>
      <w:r w:rsidR="00342F1F">
        <w:rPr>
          <w:rFonts w:hint="eastAsia"/>
        </w:rPr>
        <w:t>；</w:t>
      </w:r>
    </w:p>
    <w:p w14:paraId="313E3650" w14:textId="73CD5CAF" w:rsidR="00B23926" w:rsidRPr="00ED5831" w:rsidRDefault="00B23926" w:rsidP="00535658">
      <w:pPr>
        <w:pStyle w:val="af2"/>
      </w:pPr>
      <w:proofErr w:type="gramStart"/>
      <w:r w:rsidRPr="00ED5831">
        <w:rPr>
          <w:rFonts w:hint="eastAsia"/>
        </w:rPr>
        <w:t>遵</w:t>
      </w:r>
      <w:proofErr w:type="gramEnd"/>
      <w:r w:rsidRPr="00ED5831">
        <w:rPr>
          <w:rFonts w:hint="eastAsia"/>
        </w:rPr>
        <w:t>医嘱用药，关注药物导致的跌倒风险</w:t>
      </w:r>
      <w:r w:rsidR="00D13C71" w:rsidRPr="00ED5831">
        <w:rPr>
          <w:rFonts w:hint="eastAsia"/>
        </w:rPr>
        <w:t>。</w:t>
      </w:r>
    </w:p>
    <w:p w14:paraId="5EE6D752" w14:textId="1121C312" w:rsidR="009A7EF5" w:rsidRPr="00ED5831" w:rsidRDefault="009A7EF5" w:rsidP="00F812DB">
      <w:pPr>
        <w:pStyle w:val="affffffff9"/>
        <w:spacing w:beforeLines="50" w:before="156" w:afterLines="50" w:after="156"/>
        <w:rPr>
          <w:rFonts w:ascii="黑体" w:eastAsia="黑体"/>
        </w:rPr>
      </w:pPr>
      <w:r w:rsidRPr="00ED5831">
        <w:rPr>
          <w:rFonts w:ascii="黑体" w:eastAsia="黑体" w:hint="eastAsia"/>
        </w:rPr>
        <w:t>心理干预</w:t>
      </w:r>
    </w:p>
    <w:p w14:paraId="0B1C4CFA" w14:textId="33F94B68" w:rsidR="00D13C71" w:rsidRPr="00ED5831" w:rsidRDefault="00ED5831" w:rsidP="00D13C71">
      <w:pPr>
        <w:pStyle w:val="affff6"/>
        <w:ind w:firstLine="420"/>
      </w:pPr>
      <w:r w:rsidRPr="00ED5831">
        <w:rPr>
          <w:rFonts w:hint="eastAsia"/>
        </w:rPr>
        <w:t>学会</w:t>
      </w:r>
      <w:r w:rsidR="00D13C71" w:rsidRPr="00ED5831">
        <w:rPr>
          <w:rFonts w:hint="eastAsia"/>
        </w:rPr>
        <w:t>减轻精神压力</w:t>
      </w:r>
      <w:r>
        <w:rPr>
          <w:rFonts w:hint="eastAsia"/>
        </w:rPr>
        <w:t>、</w:t>
      </w:r>
      <w:r w:rsidR="00D13C71" w:rsidRPr="00ED5831">
        <w:rPr>
          <w:rFonts w:hint="eastAsia"/>
        </w:rPr>
        <w:t>缓解紧张和释放压力的方法</w:t>
      </w:r>
      <w:r w:rsidR="00342F1F">
        <w:rPr>
          <w:rFonts w:hint="eastAsia"/>
        </w:rPr>
        <w:t>：</w:t>
      </w:r>
    </w:p>
    <w:p w14:paraId="6827E179" w14:textId="2DAD592D" w:rsidR="00535658" w:rsidRPr="00ED5831" w:rsidRDefault="00535658" w:rsidP="00535658">
      <w:pPr>
        <w:pStyle w:val="af2"/>
      </w:pPr>
      <w:r w:rsidRPr="00ED5831">
        <w:rPr>
          <w:rFonts w:hint="eastAsia"/>
        </w:rPr>
        <w:t>心理沟通和心理支持，学会应对负面情绪</w:t>
      </w:r>
      <w:r w:rsidR="00342F1F">
        <w:rPr>
          <w:rFonts w:hint="eastAsia"/>
        </w:rPr>
        <w:t>；</w:t>
      </w:r>
    </w:p>
    <w:p w14:paraId="5D01DF28" w14:textId="43ABB06D" w:rsidR="00535658" w:rsidRPr="00ED5831" w:rsidRDefault="00535658" w:rsidP="00535658">
      <w:pPr>
        <w:pStyle w:val="af2"/>
      </w:pPr>
      <w:r w:rsidRPr="00ED5831">
        <w:rPr>
          <w:rFonts w:hint="eastAsia"/>
        </w:rPr>
        <w:t>学会</w:t>
      </w:r>
      <w:r w:rsidRPr="00ED5831">
        <w:t>个体化认知行为干预</w:t>
      </w:r>
      <w:r w:rsidRPr="00ED5831">
        <w:rPr>
          <w:rFonts w:hint="eastAsia"/>
        </w:rPr>
        <w:t>：如认知治疗、园艺治疗、音乐治疗、芳香疗法、森林治疗等</w:t>
      </w:r>
      <w:r w:rsidR="00D13C71" w:rsidRPr="00ED5831">
        <w:rPr>
          <w:rFonts w:hint="eastAsia"/>
        </w:rPr>
        <w:t>。</w:t>
      </w:r>
    </w:p>
    <w:p w14:paraId="7925B34B" w14:textId="77777777" w:rsidR="00D13C71" w:rsidRPr="00ED5831" w:rsidRDefault="00D13C71" w:rsidP="00D13C71">
      <w:pPr>
        <w:pStyle w:val="afff"/>
        <w:spacing w:before="156" w:after="156"/>
      </w:pPr>
      <w:proofErr w:type="gramStart"/>
      <w:r w:rsidRPr="00ED5831">
        <w:t>医</w:t>
      </w:r>
      <w:proofErr w:type="gramEnd"/>
      <w:r w:rsidRPr="00ED5831">
        <w:t>患沟通</w:t>
      </w:r>
    </w:p>
    <w:p w14:paraId="4AF44226" w14:textId="3CD123E8" w:rsidR="00D13C71" w:rsidRPr="00ED5831" w:rsidRDefault="00D13C71" w:rsidP="0027735F">
      <w:pPr>
        <w:pStyle w:val="affffffff9"/>
        <w:numPr>
          <w:ilvl w:val="0"/>
          <w:numId w:val="0"/>
        </w:numPr>
        <w:ind w:firstLineChars="200" w:firstLine="420"/>
        <w:rPr>
          <w:noProof/>
        </w:rPr>
      </w:pPr>
      <w:r w:rsidRPr="00ED5831">
        <w:rPr>
          <w:rFonts w:hint="eastAsia"/>
          <w:noProof/>
        </w:rPr>
        <w:t>学会与医生沟通交流的技巧</w:t>
      </w:r>
      <w:r w:rsidR="00342F1F">
        <w:rPr>
          <w:rFonts w:hint="eastAsia"/>
          <w:noProof/>
        </w:rPr>
        <w:t>：</w:t>
      </w:r>
    </w:p>
    <w:p w14:paraId="2699F0DE" w14:textId="1EE097D4" w:rsidR="00D13C71" w:rsidRPr="00ED5831" w:rsidRDefault="00D13C71" w:rsidP="00D13C71">
      <w:pPr>
        <w:pStyle w:val="affff6"/>
        <w:ind w:firstLine="420"/>
      </w:pPr>
      <w:r w:rsidRPr="00ED5831">
        <w:rPr>
          <w:rFonts w:hint="eastAsia"/>
        </w:rPr>
        <w:t>——准备：列出最关心的问题</w:t>
      </w:r>
      <w:r w:rsidR="00342F1F">
        <w:rPr>
          <w:rFonts w:hint="eastAsia"/>
        </w:rPr>
        <w:t>；</w:t>
      </w:r>
    </w:p>
    <w:p w14:paraId="7ABA3EF7" w14:textId="7CCB9B26" w:rsidR="00D13C71" w:rsidRPr="00ED5831" w:rsidRDefault="00D13C71" w:rsidP="00D13C71">
      <w:pPr>
        <w:pStyle w:val="affff6"/>
        <w:ind w:firstLine="420"/>
      </w:pPr>
      <w:r w:rsidRPr="00ED5831">
        <w:rPr>
          <w:rFonts w:hint="eastAsia"/>
        </w:rPr>
        <w:t>——询问：询问诊断、检查、治疗和随访的问题</w:t>
      </w:r>
      <w:r w:rsidR="00342F1F">
        <w:rPr>
          <w:rFonts w:hint="eastAsia"/>
        </w:rPr>
        <w:t>；</w:t>
      </w:r>
    </w:p>
    <w:p w14:paraId="560E81E1" w14:textId="7C18ADE0" w:rsidR="00D13C71" w:rsidRPr="00ED5831" w:rsidRDefault="00D13C71" w:rsidP="00D13C71">
      <w:pPr>
        <w:pStyle w:val="affff6"/>
        <w:ind w:firstLine="420"/>
      </w:pPr>
      <w:r w:rsidRPr="00ED5831">
        <w:rPr>
          <w:rFonts w:hint="eastAsia"/>
        </w:rPr>
        <w:t>——重复：向医生复述讨论的关键点</w:t>
      </w:r>
      <w:r w:rsidR="00342F1F">
        <w:rPr>
          <w:rFonts w:hint="eastAsia"/>
        </w:rPr>
        <w:t>；</w:t>
      </w:r>
    </w:p>
    <w:p w14:paraId="5CE506E8" w14:textId="2A25268E" w:rsidR="00D13C71" w:rsidRPr="00ED5831" w:rsidRDefault="00D13C71" w:rsidP="00D13C71">
      <w:pPr>
        <w:pStyle w:val="affff6"/>
        <w:ind w:firstLine="420"/>
      </w:pPr>
      <w:r w:rsidRPr="00ED5831">
        <w:rPr>
          <w:rFonts w:hint="eastAsia"/>
        </w:rPr>
        <w:t>——采取行动。</w:t>
      </w:r>
    </w:p>
    <w:p w14:paraId="067B775F" w14:textId="53DFC779" w:rsidR="009A7EF5" w:rsidRPr="00ED5831" w:rsidRDefault="009A7EF5" w:rsidP="00F812DB">
      <w:pPr>
        <w:pStyle w:val="affffffff9"/>
        <w:spacing w:beforeLines="50" w:before="156" w:afterLines="50" w:after="156"/>
        <w:rPr>
          <w:rFonts w:ascii="黑体" w:eastAsia="黑体"/>
        </w:rPr>
      </w:pPr>
      <w:r w:rsidRPr="00ED5831">
        <w:rPr>
          <w:rFonts w:ascii="黑体" w:eastAsia="黑体" w:hint="eastAsia"/>
        </w:rPr>
        <w:t>制定行动计划</w:t>
      </w:r>
    </w:p>
    <w:p w14:paraId="77411A0F" w14:textId="0342C243" w:rsidR="00D13C71" w:rsidRPr="00ED5831" w:rsidRDefault="00D13C71" w:rsidP="0027735F">
      <w:pPr>
        <w:pStyle w:val="affffffff9"/>
        <w:numPr>
          <w:ilvl w:val="0"/>
          <w:numId w:val="0"/>
        </w:numPr>
        <w:ind w:firstLineChars="200" w:firstLine="420"/>
        <w:rPr>
          <w:noProof/>
        </w:rPr>
      </w:pPr>
      <w:r w:rsidRPr="00ED5831">
        <w:rPr>
          <w:rFonts w:hint="eastAsia"/>
          <w:noProof/>
        </w:rPr>
        <w:t>包含基本评估，确定需解决问题，制定有针对性的目标和计划、实施方案及效果评价</w:t>
      </w:r>
      <w:r w:rsidR="00342F1F">
        <w:rPr>
          <w:rFonts w:hint="eastAsia"/>
          <w:noProof/>
        </w:rPr>
        <w:t>：</w:t>
      </w:r>
    </w:p>
    <w:p w14:paraId="1117808B" w14:textId="6B5D02C0" w:rsidR="00535658" w:rsidRPr="00ED5831" w:rsidRDefault="00535658" w:rsidP="00535658">
      <w:pPr>
        <w:pStyle w:val="af2"/>
        <w:ind w:hanging="425"/>
      </w:pPr>
      <w:r w:rsidRPr="00ED5831">
        <w:t>个体评估</w:t>
      </w:r>
      <w:r w:rsidRPr="00ED5831">
        <w:rPr>
          <w:rFonts w:hint="eastAsia"/>
        </w:rPr>
        <w:t>：</w:t>
      </w:r>
      <w:r w:rsidR="00D13C71" w:rsidRPr="00ED5831">
        <w:rPr>
          <w:rFonts w:hint="eastAsia"/>
        </w:rPr>
        <w:t>组长</w:t>
      </w:r>
      <w:r w:rsidRPr="00ED5831">
        <w:rPr>
          <w:rFonts w:hint="eastAsia"/>
        </w:rPr>
        <w:t>收集患者基本资料，评估患者现有状况</w:t>
      </w:r>
      <w:r w:rsidR="00342F1F">
        <w:rPr>
          <w:rFonts w:hint="eastAsia"/>
        </w:rPr>
        <w:t>；</w:t>
      </w:r>
    </w:p>
    <w:p w14:paraId="4DAB09EB" w14:textId="2E1141DE" w:rsidR="00535658" w:rsidRPr="00ED5831" w:rsidRDefault="00535658" w:rsidP="00535658">
      <w:pPr>
        <w:pStyle w:val="af2"/>
        <w:ind w:hanging="425"/>
      </w:pPr>
      <w:r w:rsidRPr="00ED5831">
        <w:rPr>
          <w:rFonts w:hint="eastAsia"/>
        </w:rPr>
        <w:t>发现问题：组长与</w:t>
      </w:r>
      <w:r w:rsidR="00D13C71" w:rsidRPr="00ED5831">
        <w:rPr>
          <w:rFonts w:hint="eastAsia"/>
        </w:rPr>
        <w:t>患者</w:t>
      </w:r>
      <w:r w:rsidRPr="00ED5831">
        <w:rPr>
          <w:rFonts w:hint="eastAsia"/>
        </w:rPr>
        <w:t>共同找出存在问题</w:t>
      </w:r>
      <w:r w:rsidR="00342F1F">
        <w:rPr>
          <w:rFonts w:hint="eastAsia"/>
        </w:rPr>
        <w:t>；</w:t>
      </w:r>
    </w:p>
    <w:p w14:paraId="35A869C4" w14:textId="430167EE" w:rsidR="00535658" w:rsidRPr="00ED5831" w:rsidRDefault="00535658" w:rsidP="00535658">
      <w:pPr>
        <w:pStyle w:val="af2"/>
        <w:ind w:hanging="425"/>
      </w:pPr>
      <w:r w:rsidRPr="00ED5831">
        <w:rPr>
          <w:rFonts w:hint="eastAsia"/>
        </w:rPr>
        <w:t>确定目标：组长与</w:t>
      </w:r>
      <w:r w:rsidR="00D13C71" w:rsidRPr="00ED5831">
        <w:rPr>
          <w:rFonts w:hint="eastAsia"/>
        </w:rPr>
        <w:t>患者</w:t>
      </w:r>
      <w:r w:rsidRPr="00ED5831">
        <w:rPr>
          <w:rFonts w:hint="eastAsia"/>
        </w:rPr>
        <w:t>共同确定知识和技能能够达到的目标</w:t>
      </w:r>
      <w:r w:rsidR="00342F1F">
        <w:rPr>
          <w:rFonts w:hint="eastAsia"/>
        </w:rPr>
        <w:t>；</w:t>
      </w:r>
    </w:p>
    <w:p w14:paraId="18EE658A" w14:textId="38AB613B" w:rsidR="00535658" w:rsidRPr="00ED5831" w:rsidRDefault="00535658" w:rsidP="0027735F">
      <w:pPr>
        <w:pStyle w:val="af2"/>
        <w:tabs>
          <w:tab w:val="num" w:pos="0"/>
        </w:tabs>
        <w:ind w:leftChars="-1" w:left="-2" w:firstLineChars="202" w:firstLine="424"/>
      </w:pPr>
      <w:r w:rsidRPr="00ED5831">
        <w:rPr>
          <w:rFonts w:hint="eastAsia"/>
        </w:rPr>
        <w:t>制定计划：组长与</w:t>
      </w:r>
      <w:r w:rsidR="00D13C71" w:rsidRPr="00ED5831">
        <w:rPr>
          <w:rFonts w:hint="eastAsia"/>
        </w:rPr>
        <w:t>患者</w:t>
      </w:r>
      <w:r w:rsidRPr="00ED5831">
        <w:rPr>
          <w:rFonts w:hint="eastAsia"/>
        </w:rPr>
        <w:t>共同讨论，制定个性化指导建议。体现个体化和可行性。计划包括：</w:t>
      </w:r>
      <w:r w:rsidRPr="00ED5831">
        <w:t>运动计划、</w:t>
      </w:r>
      <w:r w:rsidRPr="00ED5831">
        <w:rPr>
          <w:rFonts w:hint="eastAsia"/>
        </w:rPr>
        <w:t>日照</w:t>
      </w:r>
      <w:r w:rsidRPr="00ED5831">
        <w:t>计划、</w:t>
      </w:r>
      <w:r w:rsidRPr="00ED5831">
        <w:rPr>
          <w:rFonts w:hint="eastAsia"/>
        </w:rPr>
        <w:t>膳食计划、</w:t>
      </w:r>
      <w:r w:rsidR="00D13C71" w:rsidRPr="00ED5831">
        <w:rPr>
          <w:rFonts w:hint="eastAsia"/>
        </w:rPr>
        <w:t>调整生活方式</w:t>
      </w:r>
      <w:r w:rsidRPr="00ED5831">
        <w:rPr>
          <w:rFonts w:hint="eastAsia"/>
        </w:rPr>
        <w:t>计划、</w:t>
      </w:r>
      <w:r w:rsidR="00D13C71" w:rsidRPr="00ED5831">
        <w:rPr>
          <w:rFonts w:hint="eastAsia"/>
        </w:rPr>
        <w:t>改善平衡能力和协调性计划、老年患者预防跌倒计划、</w:t>
      </w:r>
      <w:r w:rsidRPr="00ED5831">
        <w:t>心理干预计划等</w:t>
      </w:r>
      <w:r w:rsidR="00342F1F">
        <w:rPr>
          <w:rFonts w:hint="eastAsia"/>
        </w:rPr>
        <w:t>；</w:t>
      </w:r>
    </w:p>
    <w:p w14:paraId="0CBA10BD" w14:textId="78683E09" w:rsidR="00535658" w:rsidRPr="00ED5831" w:rsidRDefault="00535658" w:rsidP="00535658">
      <w:pPr>
        <w:pStyle w:val="af2"/>
        <w:tabs>
          <w:tab w:val="left" w:pos="426"/>
        </w:tabs>
        <w:ind w:hanging="425"/>
        <w:rPr>
          <w:rFonts w:ascii="Times New Roman"/>
        </w:rPr>
      </w:pPr>
      <w:r w:rsidRPr="00ED5831">
        <w:rPr>
          <w:rFonts w:ascii="Times New Roman" w:hint="eastAsia"/>
        </w:rPr>
        <w:t>反馈结果：反馈计划执行情况，包括完成、部分完成和未完成</w:t>
      </w:r>
      <w:r w:rsidR="00342F1F">
        <w:rPr>
          <w:rFonts w:ascii="Times New Roman" w:hint="eastAsia"/>
        </w:rPr>
        <w:t>；</w:t>
      </w:r>
    </w:p>
    <w:p w14:paraId="5920DF93" w14:textId="72644C61" w:rsidR="00535658" w:rsidRPr="00ED5831" w:rsidRDefault="00535658" w:rsidP="00535658">
      <w:pPr>
        <w:pStyle w:val="af2"/>
        <w:rPr>
          <w:rFonts w:ascii="Times New Roman"/>
        </w:rPr>
      </w:pPr>
      <w:r w:rsidRPr="00ED5831">
        <w:rPr>
          <w:rFonts w:ascii="Times New Roman" w:hint="eastAsia"/>
        </w:rPr>
        <w:t>解决问题：针对部分完成和未完</w:t>
      </w:r>
      <w:proofErr w:type="gramStart"/>
      <w:r w:rsidRPr="00ED5831">
        <w:rPr>
          <w:rFonts w:ascii="Times New Roman" w:hint="eastAsia"/>
        </w:rPr>
        <w:t>成行动</w:t>
      </w:r>
      <w:proofErr w:type="gramEnd"/>
      <w:r w:rsidRPr="00ED5831">
        <w:rPr>
          <w:rFonts w:ascii="Times New Roman" w:hint="eastAsia"/>
        </w:rPr>
        <w:t>计划的患者，找出原因，提出解决方法</w:t>
      </w:r>
      <w:r w:rsidR="00D13C71" w:rsidRPr="00ED5831">
        <w:rPr>
          <w:rFonts w:ascii="Times New Roman" w:hint="eastAsia"/>
        </w:rPr>
        <w:t>。</w:t>
      </w:r>
    </w:p>
    <w:p w14:paraId="53A9383B" w14:textId="0E887BA3" w:rsidR="00535658" w:rsidRPr="00ED5831" w:rsidRDefault="00535658" w:rsidP="00535658">
      <w:pPr>
        <w:pStyle w:val="affc"/>
        <w:spacing w:before="312" w:after="312"/>
      </w:pPr>
      <w:bookmarkStart w:id="69" w:name="_Toc157503664"/>
      <w:bookmarkStart w:id="70" w:name="_Toc157503691"/>
      <w:bookmarkStart w:id="71" w:name="_Toc163316811"/>
      <w:r w:rsidRPr="00ED5831">
        <w:rPr>
          <w:rFonts w:hint="eastAsia"/>
        </w:rPr>
        <w:t>质量控制</w:t>
      </w:r>
      <w:bookmarkEnd w:id="69"/>
      <w:bookmarkEnd w:id="70"/>
      <w:bookmarkEnd w:id="71"/>
    </w:p>
    <w:p w14:paraId="70C94807" w14:textId="0FE2E05F" w:rsidR="00D13C71" w:rsidRPr="00ED5831" w:rsidRDefault="00D13C71" w:rsidP="00D13C71">
      <w:pPr>
        <w:pStyle w:val="affff6"/>
        <w:ind w:firstLine="420"/>
      </w:pPr>
      <w:r w:rsidRPr="00ED5831">
        <w:rPr>
          <w:rFonts w:hint="eastAsia"/>
        </w:rPr>
        <w:t>骨质疏松症自我管理小组活动前后开展质量控制，对评估过程中发现的问题采取措施，改进活动内容和形式。</w:t>
      </w:r>
    </w:p>
    <w:p w14:paraId="1F9A411F" w14:textId="01751AC3" w:rsidR="00D13C71" w:rsidRPr="00ED5831" w:rsidRDefault="00D13C71" w:rsidP="00D13C71">
      <w:pPr>
        <w:pStyle w:val="affd"/>
        <w:spacing w:before="156" w:after="156"/>
      </w:pPr>
      <w:r w:rsidRPr="00ED5831">
        <w:rPr>
          <w:rFonts w:hint="eastAsia"/>
        </w:rPr>
        <w:t>过程评估</w:t>
      </w:r>
      <w:bookmarkStart w:id="72" w:name="_Toc157503666"/>
    </w:p>
    <w:p w14:paraId="26159C0B" w14:textId="1935C9F4" w:rsidR="00D13C71" w:rsidRPr="00ED5831" w:rsidRDefault="00D13C71" w:rsidP="00D13C71">
      <w:pPr>
        <w:pStyle w:val="affff6"/>
        <w:ind w:firstLine="420"/>
      </w:pPr>
      <w:r w:rsidRPr="00ED5831">
        <w:t>自我管理小组实施机构开展过程评估</w:t>
      </w:r>
      <w:r w:rsidRPr="00ED5831">
        <w:rPr>
          <w:rFonts w:hint="eastAsia"/>
        </w:rPr>
        <w:t>（</w:t>
      </w:r>
      <w:r w:rsidRPr="00ED5831">
        <w:rPr>
          <w:rFonts w:hAnsi="宋体" w:hint="eastAsia"/>
        </w:rPr>
        <w:t>包括但不限于以下内容</w:t>
      </w:r>
      <w:r w:rsidRPr="00ED5831">
        <w:rPr>
          <w:rFonts w:hint="eastAsia"/>
        </w:rPr>
        <w:t>）</w:t>
      </w:r>
      <w:r w:rsidR="00342F1F">
        <w:rPr>
          <w:rFonts w:hint="eastAsia"/>
        </w:rPr>
        <w:t>：</w:t>
      </w:r>
    </w:p>
    <w:p w14:paraId="11489467" w14:textId="0404A4CF" w:rsidR="00D13C71" w:rsidRPr="00ED5831" w:rsidRDefault="00D13C71" w:rsidP="00D13C71">
      <w:pPr>
        <w:pStyle w:val="af2"/>
      </w:pPr>
      <w:r w:rsidRPr="00ED5831">
        <w:rPr>
          <w:rFonts w:hint="eastAsia"/>
        </w:rPr>
        <w:t>活动记录完整率</w:t>
      </w:r>
      <w:r w:rsidR="00342F1F">
        <w:rPr>
          <w:rFonts w:hint="eastAsia"/>
        </w:rPr>
        <w:t>；</w:t>
      </w:r>
    </w:p>
    <w:p w14:paraId="2871F428" w14:textId="0C9C87BE" w:rsidR="00D13C71" w:rsidRPr="00ED5831" w:rsidRDefault="00D13C71" w:rsidP="00D13C71">
      <w:pPr>
        <w:pStyle w:val="af2"/>
      </w:pPr>
      <w:r w:rsidRPr="00ED5831">
        <w:rPr>
          <w:rFonts w:hint="eastAsia"/>
        </w:rPr>
        <w:t>活动参与率</w:t>
      </w:r>
      <w:r w:rsidR="00342F1F">
        <w:rPr>
          <w:rFonts w:hint="eastAsia"/>
        </w:rPr>
        <w:t>；</w:t>
      </w:r>
    </w:p>
    <w:p w14:paraId="007FD9D3" w14:textId="739B6ACD" w:rsidR="00D13C71" w:rsidRPr="00ED5831" w:rsidRDefault="00D13C71" w:rsidP="00D13C71">
      <w:pPr>
        <w:pStyle w:val="af2"/>
      </w:pPr>
      <w:r w:rsidRPr="00ED5831">
        <w:rPr>
          <w:rFonts w:hint="eastAsia"/>
        </w:rPr>
        <w:t>活动满意度。</w:t>
      </w:r>
    </w:p>
    <w:bookmarkEnd w:id="72"/>
    <w:p w14:paraId="5E67BCB7" w14:textId="3C965B70" w:rsidR="00535658" w:rsidRPr="00ED5831" w:rsidRDefault="00D13C71" w:rsidP="00D13C71">
      <w:pPr>
        <w:pStyle w:val="affd"/>
        <w:spacing w:before="156" w:after="156"/>
      </w:pPr>
      <w:r w:rsidRPr="00ED5831">
        <w:rPr>
          <w:rFonts w:hint="eastAsia"/>
        </w:rPr>
        <w:t>效果评估</w:t>
      </w:r>
    </w:p>
    <w:p w14:paraId="04A07E46" w14:textId="5810D93C" w:rsidR="00535658" w:rsidRPr="00ED5831" w:rsidRDefault="00D13C71" w:rsidP="00D13C71">
      <w:pPr>
        <w:pStyle w:val="affff6"/>
        <w:adjustRightInd w:val="0"/>
        <w:snapToGrid w:val="0"/>
        <w:spacing w:line="300" w:lineRule="auto"/>
        <w:ind w:firstLine="420"/>
        <w:rPr>
          <w:rFonts w:ascii="Times New Roman"/>
        </w:rPr>
      </w:pPr>
      <w:r w:rsidRPr="00ED5831">
        <w:rPr>
          <w:rFonts w:hint="eastAsia"/>
        </w:rPr>
        <w:lastRenderedPageBreak/>
        <w:t>各级疾病</w:t>
      </w:r>
      <w:r w:rsidR="002B4623" w:rsidRPr="00ED5831">
        <w:rPr>
          <w:rFonts w:ascii="Times New Roman"/>
        </w:rPr>
        <w:t>预防控制部门开展效果评估</w:t>
      </w:r>
      <w:r w:rsidRPr="00ED5831">
        <w:rPr>
          <w:rFonts w:ascii="Times New Roman" w:hint="eastAsia"/>
        </w:rPr>
        <w:t>，对比活动前后变化情况（包括但不限于以下内容）</w:t>
      </w:r>
      <w:r w:rsidR="00342F1F">
        <w:rPr>
          <w:rFonts w:ascii="Times New Roman" w:hint="eastAsia"/>
        </w:rPr>
        <w:t>：</w:t>
      </w:r>
    </w:p>
    <w:p w14:paraId="33330B73" w14:textId="2E15B9B2" w:rsidR="00D13C71" w:rsidRPr="00ED5831" w:rsidRDefault="00D13C71" w:rsidP="00D13C71">
      <w:pPr>
        <w:pStyle w:val="af2"/>
      </w:pPr>
      <w:r w:rsidRPr="00ED5831">
        <w:rPr>
          <w:rFonts w:hAnsi="宋体" w:hint="eastAsia"/>
        </w:rPr>
        <w:t>知识知晓率</w:t>
      </w:r>
      <w:r w:rsidR="00342F1F">
        <w:rPr>
          <w:rFonts w:hAnsi="宋体" w:hint="eastAsia"/>
        </w:rPr>
        <w:t>；</w:t>
      </w:r>
    </w:p>
    <w:p w14:paraId="484AFE4A" w14:textId="43773A82" w:rsidR="00D13C71" w:rsidRPr="00ED5831" w:rsidRDefault="00D13C71" w:rsidP="00D13C71">
      <w:pPr>
        <w:pStyle w:val="af2"/>
      </w:pPr>
      <w:r w:rsidRPr="00ED5831">
        <w:rPr>
          <w:rFonts w:hAnsi="宋体" w:hint="eastAsia"/>
        </w:rPr>
        <w:t>自我管理行为</w:t>
      </w:r>
      <w:r w:rsidR="00342F1F">
        <w:rPr>
          <w:rFonts w:hAnsi="宋体" w:hint="eastAsia"/>
        </w:rPr>
        <w:t>；</w:t>
      </w:r>
    </w:p>
    <w:p w14:paraId="000A299D" w14:textId="7834BD1A" w:rsidR="00D13C71" w:rsidRPr="00ED5831" w:rsidRDefault="00D13C71" w:rsidP="00D13C71">
      <w:pPr>
        <w:pStyle w:val="af2"/>
      </w:pPr>
      <w:r w:rsidRPr="00ED5831">
        <w:rPr>
          <w:rFonts w:hAnsi="宋体" w:hint="eastAsia"/>
        </w:rPr>
        <w:t>自我效能</w:t>
      </w:r>
      <w:r w:rsidR="00342F1F">
        <w:rPr>
          <w:rFonts w:hAnsi="宋体" w:hint="eastAsia"/>
        </w:rPr>
        <w:t>；</w:t>
      </w:r>
    </w:p>
    <w:p w14:paraId="20EB1F83" w14:textId="329C64E6" w:rsidR="00D13C71" w:rsidRPr="00ED5831" w:rsidRDefault="00D13C71" w:rsidP="00D13C71">
      <w:pPr>
        <w:pStyle w:val="af2"/>
      </w:pPr>
      <w:r w:rsidRPr="00ED5831">
        <w:rPr>
          <w:rFonts w:hAnsi="宋体" w:hint="eastAsia"/>
        </w:rPr>
        <w:t>骨密度检测率。</w:t>
      </w:r>
    </w:p>
    <w:p w14:paraId="72B0E817" w14:textId="67148E9F" w:rsidR="002B4623" w:rsidRPr="00ED5831" w:rsidRDefault="002B4623" w:rsidP="00D13C71">
      <w:pPr>
        <w:pStyle w:val="affff6"/>
        <w:ind w:firstLine="420"/>
        <w:sectPr w:rsidR="002B4623" w:rsidRPr="00ED5831" w:rsidSect="003E27B4">
          <w:pgSz w:w="11906" w:h="16838" w:code="9"/>
          <w:pgMar w:top="1928" w:right="1134" w:bottom="1134" w:left="1134" w:header="1418" w:footer="1134" w:gutter="284"/>
          <w:pgNumType w:start="1"/>
          <w:cols w:space="425"/>
          <w:formProt w:val="0"/>
          <w:docGrid w:type="lines" w:linePitch="312"/>
        </w:sectPr>
      </w:pPr>
    </w:p>
    <w:p w14:paraId="4ED98718" w14:textId="77777777" w:rsidR="002B4623" w:rsidRPr="00ED5831" w:rsidRDefault="002B4623" w:rsidP="002B4623">
      <w:pPr>
        <w:pStyle w:val="af8"/>
        <w:rPr>
          <w:vanish w:val="0"/>
        </w:rPr>
      </w:pPr>
      <w:bookmarkStart w:id="73" w:name="BookMark5"/>
      <w:bookmarkEnd w:id="28"/>
    </w:p>
    <w:p w14:paraId="0083C279" w14:textId="77777777" w:rsidR="002B4623" w:rsidRPr="00ED5831" w:rsidRDefault="002B4623" w:rsidP="002B4623">
      <w:pPr>
        <w:pStyle w:val="afe"/>
        <w:rPr>
          <w:vanish w:val="0"/>
        </w:rPr>
      </w:pPr>
    </w:p>
    <w:p w14:paraId="23B692AF" w14:textId="1FDFBB78" w:rsidR="002B4623" w:rsidRPr="00ED5831" w:rsidRDefault="002B4623" w:rsidP="002B4623">
      <w:pPr>
        <w:pStyle w:val="aff3"/>
        <w:spacing w:after="156"/>
      </w:pPr>
      <w:r w:rsidRPr="00ED5831">
        <w:br/>
      </w:r>
      <w:bookmarkStart w:id="74" w:name="_Toc157503667"/>
      <w:bookmarkStart w:id="75" w:name="_Toc157503692"/>
      <w:bookmarkStart w:id="76" w:name="_Toc163316812"/>
      <w:r w:rsidRPr="00ED5831">
        <w:rPr>
          <w:rFonts w:hint="eastAsia"/>
        </w:rPr>
        <w:t>（资料性）</w:t>
      </w:r>
      <w:r w:rsidRPr="00ED5831">
        <w:br/>
      </w:r>
      <w:r w:rsidRPr="00ED5831">
        <w:rPr>
          <w:rFonts w:hint="eastAsia"/>
        </w:rPr>
        <w:t>骨质疏松症患者自我管理小组活动内容</w:t>
      </w:r>
      <w:bookmarkEnd w:id="74"/>
      <w:bookmarkEnd w:id="75"/>
      <w:bookmarkEnd w:id="76"/>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1086"/>
        <w:gridCol w:w="1085"/>
        <w:gridCol w:w="1087"/>
        <w:gridCol w:w="1085"/>
        <w:gridCol w:w="1087"/>
        <w:gridCol w:w="1085"/>
      </w:tblGrid>
      <w:tr w:rsidR="00ED5831" w:rsidRPr="00ED5831" w14:paraId="7B20655B" w14:textId="77777777" w:rsidTr="00912AC0">
        <w:trPr>
          <w:trHeight w:val="312"/>
        </w:trPr>
        <w:tc>
          <w:tcPr>
            <w:tcW w:w="1518" w:type="pct"/>
            <w:vMerge w:val="restart"/>
            <w:tcBorders>
              <w:top w:val="single" w:sz="4" w:space="0" w:color="auto"/>
              <w:left w:val="single" w:sz="4" w:space="0" w:color="auto"/>
              <w:right w:val="single" w:sz="4" w:space="0" w:color="auto"/>
            </w:tcBorders>
            <w:vAlign w:val="center"/>
          </w:tcPr>
          <w:p w14:paraId="32748417" w14:textId="77777777" w:rsidR="002B4623" w:rsidRPr="00ED5831" w:rsidRDefault="002B4623" w:rsidP="00912AC0">
            <w:pPr>
              <w:pStyle w:val="11"/>
              <w:adjustRightInd w:val="0"/>
              <w:snapToGrid w:val="0"/>
              <w:ind w:firstLineChars="0" w:firstLine="0"/>
              <w:jc w:val="center"/>
              <w:rPr>
                <w:rFonts w:eastAsia="黑体"/>
                <w:sz w:val="21"/>
                <w:szCs w:val="21"/>
              </w:rPr>
            </w:pPr>
            <w:r w:rsidRPr="00ED5831">
              <w:rPr>
                <w:rFonts w:eastAsia="黑体"/>
                <w:sz w:val="21"/>
                <w:szCs w:val="21"/>
              </w:rPr>
              <w:t>内容</w:t>
            </w:r>
          </w:p>
        </w:tc>
        <w:tc>
          <w:tcPr>
            <w:tcW w:w="3482" w:type="pct"/>
            <w:gridSpan w:val="6"/>
            <w:tcBorders>
              <w:top w:val="single" w:sz="4" w:space="0" w:color="auto"/>
              <w:left w:val="single" w:sz="4" w:space="0" w:color="auto"/>
              <w:bottom w:val="single" w:sz="4" w:space="0" w:color="auto"/>
              <w:right w:val="single" w:sz="4" w:space="0" w:color="auto"/>
            </w:tcBorders>
            <w:vAlign w:val="center"/>
          </w:tcPr>
          <w:p w14:paraId="3AFC4644" w14:textId="77777777" w:rsidR="002B4623" w:rsidRPr="00ED5831" w:rsidRDefault="002B4623" w:rsidP="00912AC0">
            <w:pPr>
              <w:pStyle w:val="11"/>
              <w:adjustRightInd w:val="0"/>
              <w:snapToGrid w:val="0"/>
              <w:ind w:firstLineChars="0" w:firstLine="0"/>
              <w:jc w:val="center"/>
              <w:rPr>
                <w:rFonts w:eastAsia="黑体"/>
                <w:sz w:val="21"/>
                <w:szCs w:val="21"/>
              </w:rPr>
            </w:pPr>
            <w:r w:rsidRPr="00ED5831">
              <w:rPr>
                <w:rFonts w:eastAsia="黑体"/>
                <w:sz w:val="21"/>
                <w:szCs w:val="21"/>
              </w:rPr>
              <w:t>活动次数</w:t>
            </w:r>
          </w:p>
        </w:tc>
      </w:tr>
      <w:tr w:rsidR="00ED5831" w:rsidRPr="00ED5831" w14:paraId="19C2900F" w14:textId="77777777" w:rsidTr="00912AC0">
        <w:trPr>
          <w:trHeight w:val="312"/>
        </w:trPr>
        <w:tc>
          <w:tcPr>
            <w:tcW w:w="1518" w:type="pct"/>
            <w:vMerge/>
            <w:tcBorders>
              <w:left w:val="single" w:sz="4" w:space="0" w:color="auto"/>
              <w:bottom w:val="single" w:sz="4" w:space="0" w:color="auto"/>
              <w:right w:val="single" w:sz="4" w:space="0" w:color="auto"/>
            </w:tcBorders>
            <w:vAlign w:val="center"/>
          </w:tcPr>
          <w:p w14:paraId="24DD5F47" w14:textId="77777777" w:rsidR="002B4623" w:rsidRPr="00ED5831" w:rsidRDefault="002B4623" w:rsidP="00912AC0">
            <w:pPr>
              <w:pStyle w:val="11"/>
              <w:adjustRightInd w:val="0"/>
              <w:snapToGrid w:val="0"/>
              <w:ind w:firstLineChars="0" w:firstLine="0"/>
              <w:jc w:val="center"/>
              <w:rPr>
                <w:rFonts w:eastAsia="黑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5B9CED26" w14:textId="77777777" w:rsidR="002B4623" w:rsidRPr="00ED5831" w:rsidRDefault="002B4623" w:rsidP="00912AC0">
            <w:pPr>
              <w:pStyle w:val="11"/>
              <w:adjustRightInd w:val="0"/>
              <w:snapToGrid w:val="0"/>
              <w:ind w:firstLineChars="0" w:firstLine="0"/>
              <w:jc w:val="center"/>
              <w:rPr>
                <w:rFonts w:ascii="黑体" w:eastAsia="黑体" w:hAnsi="黑体"/>
                <w:sz w:val="21"/>
                <w:szCs w:val="21"/>
              </w:rPr>
            </w:pPr>
            <w:r w:rsidRPr="00ED5831">
              <w:rPr>
                <w:rFonts w:ascii="黑体" w:eastAsia="黑体" w:hAnsi="黑体"/>
                <w:sz w:val="21"/>
                <w:szCs w:val="21"/>
              </w:rPr>
              <w:t>第一次</w:t>
            </w:r>
          </w:p>
        </w:tc>
        <w:tc>
          <w:tcPr>
            <w:tcW w:w="580" w:type="pct"/>
            <w:tcBorders>
              <w:top w:val="single" w:sz="4" w:space="0" w:color="auto"/>
              <w:left w:val="single" w:sz="4" w:space="0" w:color="auto"/>
              <w:bottom w:val="single" w:sz="4" w:space="0" w:color="auto"/>
              <w:right w:val="single" w:sz="4" w:space="0" w:color="auto"/>
            </w:tcBorders>
            <w:vAlign w:val="center"/>
          </w:tcPr>
          <w:p w14:paraId="2E42BA26" w14:textId="77777777" w:rsidR="002B4623" w:rsidRPr="00ED5831" w:rsidRDefault="002B4623" w:rsidP="00912AC0">
            <w:pPr>
              <w:pStyle w:val="11"/>
              <w:adjustRightInd w:val="0"/>
              <w:snapToGrid w:val="0"/>
              <w:ind w:firstLineChars="0" w:firstLine="0"/>
              <w:jc w:val="center"/>
              <w:rPr>
                <w:rFonts w:ascii="黑体" w:eastAsia="黑体" w:hAnsi="黑体"/>
                <w:sz w:val="21"/>
                <w:szCs w:val="21"/>
              </w:rPr>
            </w:pPr>
            <w:r w:rsidRPr="00ED5831">
              <w:rPr>
                <w:rFonts w:ascii="黑体" w:eastAsia="黑体" w:hAnsi="黑体"/>
                <w:sz w:val="21"/>
                <w:szCs w:val="21"/>
              </w:rPr>
              <w:t>第二次</w:t>
            </w:r>
          </w:p>
        </w:tc>
        <w:tc>
          <w:tcPr>
            <w:tcW w:w="581" w:type="pct"/>
            <w:tcBorders>
              <w:top w:val="single" w:sz="4" w:space="0" w:color="auto"/>
              <w:left w:val="single" w:sz="4" w:space="0" w:color="auto"/>
              <w:bottom w:val="single" w:sz="4" w:space="0" w:color="auto"/>
              <w:right w:val="single" w:sz="4" w:space="0" w:color="auto"/>
            </w:tcBorders>
            <w:vAlign w:val="center"/>
          </w:tcPr>
          <w:p w14:paraId="50EC1A7F" w14:textId="77777777" w:rsidR="002B4623" w:rsidRPr="00ED5831" w:rsidRDefault="002B4623" w:rsidP="00912AC0">
            <w:pPr>
              <w:pStyle w:val="11"/>
              <w:adjustRightInd w:val="0"/>
              <w:snapToGrid w:val="0"/>
              <w:ind w:firstLineChars="0" w:firstLine="0"/>
              <w:jc w:val="center"/>
              <w:rPr>
                <w:rFonts w:ascii="黑体" w:eastAsia="黑体" w:hAnsi="黑体"/>
                <w:sz w:val="21"/>
                <w:szCs w:val="21"/>
              </w:rPr>
            </w:pPr>
            <w:r w:rsidRPr="00ED5831">
              <w:rPr>
                <w:rFonts w:ascii="黑体" w:eastAsia="黑体" w:hAnsi="黑体"/>
                <w:sz w:val="21"/>
                <w:szCs w:val="21"/>
              </w:rPr>
              <w:t>第三次</w:t>
            </w:r>
          </w:p>
        </w:tc>
        <w:tc>
          <w:tcPr>
            <w:tcW w:w="580" w:type="pct"/>
            <w:tcBorders>
              <w:top w:val="single" w:sz="4" w:space="0" w:color="auto"/>
              <w:left w:val="single" w:sz="4" w:space="0" w:color="auto"/>
              <w:bottom w:val="single" w:sz="4" w:space="0" w:color="auto"/>
              <w:right w:val="single" w:sz="4" w:space="0" w:color="auto"/>
            </w:tcBorders>
            <w:vAlign w:val="center"/>
          </w:tcPr>
          <w:p w14:paraId="0CC15A0C" w14:textId="77777777" w:rsidR="002B4623" w:rsidRPr="00ED5831" w:rsidRDefault="002B4623" w:rsidP="00912AC0">
            <w:pPr>
              <w:pStyle w:val="11"/>
              <w:adjustRightInd w:val="0"/>
              <w:snapToGrid w:val="0"/>
              <w:ind w:firstLineChars="0" w:firstLine="0"/>
              <w:jc w:val="center"/>
              <w:rPr>
                <w:rFonts w:ascii="黑体" w:eastAsia="黑体" w:hAnsi="黑体"/>
                <w:sz w:val="21"/>
                <w:szCs w:val="21"/>
              </w:rPr>
            </w:pPr>
            <w:r w:rsidRPr="00ED5831">
              <w:rPr>
                <w:rFonts w:ascii="黑体" w:eastAsia="黑体" w:hAnsi="黑体"/>
                <w:sz w:val="21"/>
                <w:szCs w:val="21"/>
              </w:rPr>
              <w:t>第四次</w:t>
            </w:r>
          </w:p>
        </w:tc>
        <w:tc>
          <w:tcPr>
            <w:tcW w:w="581" w:type="pct"/>
            <w:tcBorders>
              <w:top w:val="single" w:sz="4" w:space="0" w:color="auto"/>
              <w:left w:val="single" w:sz="4" w:space="0" w:color="auto"/>
              <w:bottom w:val="single" w:sz="4" w:space="0" w:color="auto"/>
              <w:right w:val="single" w:sz="4" w:space="0" w:color="auto"/>
            </w:tcBorders>
            <w:vAlign w:val="center"/>
          </w:tcPr>
          <w:p w14:paraId="70A84504" w14:textId="77777777" w:rsidR="002B4623" w:rsidRPr="00ED5831" w:rsidRDefault="002B4623" w:rsidP="00912AC0">
            <w:pPr>
              <w:pStyle w:val="11"/>
              <w:adjustRightInd w:val="0"/>
              <w:snapToGrid w:val="0"/>
              <w:ind w:firstLineChars="0" w:firstLine="0"/>
              <w:jc w:val="center"/>
              <w:rPr>
                <w:rFonts w:ascii="黑体" w:eastAsia="黑体" w:hAnsi="黑体"/>
                <w:sz w:val="21"/>
                <w:szCs w:val="21"/>
              </w:rPr>
            </w:pPr>
            <w:r w:rsidRPr="00ED5831">
              <w:rPr>
                <w:rFonts w:ascii="黑体" w:eastAsia="黑体" w:hAnsi="黑体"/>
                <w:sz w:val="21"/>
                <w:szCs w:val="21"/>
              </w:rPr>
              <w:t>第五次</w:t>
            </w:r>
          </w:p>
        </w:tc>
        <w:tc>
          <w:tcPr>
            <w:tcW w:w="580" w:type="pct"/>
            <w:tcBorders>
              <w:top w:val="single" w:sz="4" w:space="0" w:color="auto"/>
              <w:left w:val="single" w:sz="4" w:space="0" w:color="auto"/>
              <w:bottom w:val="single" w:sz="4" w:space="0" w:color="auto"/>
              <w:right w:val="single" w:sz="4" w:space="0" w:color="auto"/>
            </w:tcBorders>
            <w:vAlign w:val="center"/>
          </w:tcPr>
          <w:p w14:paraId="026C8F50" w14:textId="77777777" w:rsidR="002B4623" w:rsidRPr="00ED5831" w:rsidRDefault="002B4623" w:rsidP="00912AC0">
            <w:pPr>
              <w:pStyle w:val="11"/>
              <w:adjustRightInd w:val="0"/>
              <w:snapToGrid w:val="0"/>
              <w:ind w:firstLineChars="0" w:firstLine="0"/>
              <w:jc w:val="center"/>
              <w:rPr>
                <w:rFonts w:ascii="黑体" w:eastAsia="黑体" w:hAnsi="黑体"/>
                <w:sz w:val="21"/>
                <w:szCs w:val="21"/>
              </w:rPr>
            </w:pPr>
            <w:r w:rsidRPr="00ED5831">
              <w:rPr>
                <w:rFonts w:ascii="黑体" w:eastAsia="黑体" w:hAnsi="黑体"/>
                <w:sz w:val="21"/>
                <w:szCs w:val="21"/>
              </w:rPr>
              <w:t>第六次</w:t>
            </w:r>
          </w:p>
        </w:tc>
      </w:tr>
      <w:tr w:rsidR="00ED5831" w:rsidRPr="00ED5831" w14:paraId="4E93F191" w14:textId="77777777" w:rsidTr="00912AC0">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581D586E" w14:textId="77777777" w:rsidR="002B4623" w:rsidRPr="00ED5831" w:rsidRDefault="002B4623" w:rsidP="00912AC0">
            <w:pPr>
              <w:pStyle w:val="11"/>
              <w:adjustRightInd w:val="0"/>
              <w:snapToGrid w:val="0"/>
              <w:ind w:firstLineChars="0" w:firstLine="0"/>
              <w:jc w:val="left"/>
              <w:rPr>
                <w:rFonts w:eastAsia="宋体"/>
                <w:sz w:val="21"/>
                <w:szCs w:val="21"/>
              </w:rPr>
            </w:pPr>
            <w:r w:rsidRPr="00ED5831">
              <w:rPr>
                <w:rFonts w:eastAsia="宋体"/>
                <w:sz w:val="21"/>
                <w:szCs w:val="21"/>
              </w:rPr>
              <w:t>自我管理和骨质疏松症概述</w:t>
            </w:r>
          </w:p>
        </w:tc>
        <w:tc>
          <w:tcPr>
            <w:tcW w:w="580" w:type="pct"/>
            <w:tcBorders>
              <w:top w:val="single" w:sz="4" w:space="0" w:color="auto"/>
              <w:left w:val="single" w:sz="4" w:space="0" w:color="auto"/>
              <w:bottom w:val="single" w:sz="4" w:space="0" w:color="auto"/>
              <w:right w:val="single" w:sz="4" w:space="0" w:color="auto"/>
            </w:tcBorders>
            <w:vAlign w:val="center"/>
          </w:tcPr>
          <w:p w14:paraId="78D661A7"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536D40DF"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215E98EF"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451DCE35"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237CA8BD"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00621A34" w14:textId="77777777" w:rsidR="002B4623" w:rsidRPr="00ED5831" w:rsidRDefault="002B4623" w:rsidP="00912AC0">
            <w:pPr>
              <w:pStyle w:val="11"/>
              <w:adjustRightInd w:val="0"/>
              <w:snapToGrid w:val="0"/>
              <w:ind w:firstLineChars="0" w:firstLine="0"/>
              <w:jc w:val="center"/>
              <w:rPr>
                <w:rFonts w:eastAsia="宋体"/>
                <w:sz w:val="21"/>
                <w:szCs w:val="21"/>
              </w:rPr>
            </w:pPr>
          </w:p>
        </w:tc>
      </w:tr>
      <w:tr w:rsidR="00ED5831" w:rsidRPr="00ED5831" w14:paraId="50806DB0" w14:textId="77777777" w:rsidTr="00912AC0">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1CA715C1" w14:textId="77777777" w:rsidR="002B4623" w:rsidRPr="00ED5831" w:rsidRDefault="002B4623" w:rsidP="00912AC0">
            <w:pPr>
              <w:pStyle w:val="11"/>
              <w:adjustRightInd w:val="0"/>
              <w:snapToGrid w:val="0"/>
              <w:ind w:firstLineChars="0" w:firstLine="0"/>
              <w:jc w:val="left"/>
              <w:rPr>
                <w:rFonts w:eastAsia="宋体"/>
                <w:sz w:val="21"/>
                <w:szCs w:val="21"/>
              </w:rPr>
            </w:pPr>
            <w:r w:rsidRPr="00ED5831">
              <w:rPr>
                <w:rFonts w:eastAsia="宋体"/>
                <w:sz w:val="21"/>
                <w:szCs w:val="21"/>
              </w:rPr>
              <w:t>目标设定</w:t>
            </w:r>
            <w:r w:rsidRPr="00ED5831">
              <w:rPr>
                <w:rFonts w:eastAsia="宋体"/>
                <w:sz w:val="21"/>
                <w:szCs w:val="21"/>
              </w:rPr>
              <w:t>/</w:t>
            </w:r>
            <w:r w:rsidRPr="00ED5831">
              <w:rPr>
                <w:rFonts w:eastAsia="宋体"/>
                <w:sz w:val="21"/>
                <w:szCs w:val="21"/>
              </w:rPr>
              <w:t>制定行动计划</w:t>
            </w:r>
          </w:p>
        </w:tc>
        <w:tc>
          <w:tcPr>
            <w:tcW w:w="580" w:type="pct"/>
            <w:tcBorders>
              <w:top w:val="single" w:sz="4" w:space="0" w:color="auto"/>
              <w:left w:val="single" w:sz="4" w:space="0" w:color="auto"/>
              <w:bottom w:val="single" w:sz="4" w:space="0" w:color="auto"/>
              <w:right w:val="single" w:sz="4" w:space="0" w:color="auto"/>
            </w:tcBorders>
            <w:vAlign w:val="center"/>
          </w:tcPr>
          <w:p w14:paraId="50FA5951"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2F4147DA"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766E3E59"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7E5AD975"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7E556AE4"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2DF2A3BE"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r>
      <w:tr w:rsidR="00ED5831" w:rsidRPr="00ED5831" w14:paraId="6EE3BCB4" w14:textId="77777777" w:rsidTr="00912AC0">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69FCE595" w14:textId="77777777" w:rsidR="002B4623" w:rsidRPr="00ED5831" w:rsidRDefault="002B4623" w:rsidP="00912AC0">
            <w:pPr>
              <w:pStyle w:val="11"/>
              <w:adjustRightInd w:val="0"/>
              <w:snapToGrid w:val="0"/>
              <w:ind w:firstLineChars="0" w:firstLine="0"/>
              <w:jc w:val="left"/>
              <w:rPr>
                <w:rFonts w:eastAsia="宋体"/>
                <w:sz w:val="21"/>
                <w:szCs w:val="21"/>
              </w:rPr>
            </w:pPr>
            <w:r w:rsidRPr="00ED5831">
              <w:rPr>
                <w:rFonts w:eastAsia="宋体"/>
                <w:sz w:val="21"/>
                <w:szCs w:val="21"/>
              </w:rPr>
              <w:t>反馈</w:t>
            </w:r>
            <w:r w:rsidRPr="00ED5831">
              <w:rPr>
                <w:rFonts w:eastAsia="宋体"/>
                <w:sz w:val="21"/>
                <w:szCs w:val="21"/>
              </w:rPr>
              <w:t>/</w:t>
            </w:r>
            <w:r w:rsidRPr="00ED5831">
              <w:rPr>
                <w:rFonts w:eastAsia="宋体"/>
                <w:sz w:val="21"/>
                <w:szCs w:val="21"/>
              </w:rPr>
              <w:t>解决问题</w:t>
            </w:r>
          </w:p>
        </w:tc>
        <w:tc>
          <w:tcPr>
            <w:tcW w:w="580" w:type="pct"/>
            <w:tcBorders>
              <w:top w:val="single" w:sz="4" w:space="0" w:color="auto"/>
              <w:left w:val="single" w:sz="4" w:space="0" w:color="auto"/>
              <w:bottom w:val="single" w:sz="4" w:space="0" w:color="auto"/>
              <w:right w:val="single" w:sz="4" w:space="0" w:color="auto"/>
            </w:tcBorders>
            <w:vAlign w:val="center"/>
          </w:tcPr>
          <w:p w14:paraId="26006D82"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7975C8AC"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36A07462"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449D9DDB"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6DBDB49F"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21C71E57"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r>
      <w:tr w:rsidR="00ED5831" w:rsidRPr="00ED5831" w14:paraId="06360B7E" w14:textId="77777777" w:rsidTr="00912AC0">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31CB4213" w14:textId="77777777" w:rsidR="002B4623" w:rsidRPr="00ED5831" w:rsidRDefault="002B4623" w:rsidP="00912AC0">
            <w:pPr>
              <w:pStyle w:val="11"/>
              <w:adjustRightInd w:val="0"/>
              <w:snapToGrid w:val="0"/>
              <w:ind w:firstLineChars="0" w:firstLine="0"/>
              <w:jc w:val="left"/>
              <w:rPr>
                <w:rFonts w:eastAsia="宋体"/>
                <w:sz w:val="21"/>
                <w:szCs w:val="21"/>
              </w:rPr>
            </w:pPr>
            <w:r w:rsidRPr="00ED5831">
              <w:rPr>
                <w:rFonts w:eastAsia="宋体"/>
                <w:sz w:val="21"/>
                <w:szCs w:val="21"/>
              </w:rPr>
              <w:t>骨质疏松风险预测</w:t>
            </w:r>
          </w:p>
        </w:tc>
        <w:tc>
          <w:tcPr>
            <w:tcW w:w="580" w:type="pct"/>
            <w:tcBorders>
              <w:top w:val="single" w:sz="4" w:space="0" w:color="auto"/>
              <w:left w:val="single" w:sz="4" w:space="0" w:color="auto"/>
              <w:bottom w:val="single" w:sz="4" w:space="0" w:color="auto"/>
              <w:right w:val="single" w:sz="4" w:space="0" w:color="auto"/>
            </w:tcBorders>
            <w:vAlign w:val="center"/>
          </w:tcPr>
          <w:p w14:paraId="5DB28FF8"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2649F85C"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7EC99E09"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17C0BD74"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5830BA1F"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60610CD4" w14:textId="77777777" w:rsidR="002B4623" w:rsidRPr="00ED5831" w:rsidRDefault="002B4623" w:rsidP="00912AC0">
            <w:pPr>
              <w:pStyle w:val="11"/>
              <w:adjustRightInd w:val="0"/>
              <w:snapToGrid w:val="0"/>
              <w:ind w:firstLineChars="0" w:firstLine="0"/>
              <w:jc w:val="center"/>
              <w:rPr>
                <w:rFonts w:eastAsia="宋体"/>
                <w:sz w:val="21"/>
                <w:szCs w:val="21"/>
              </w:rPr>
            </w:pPr>
          </w:p>
        </w:tc>
      </w:tr>
      <w:tr w:rsidR="00ED5831" w:rsidRPr="00ED5831" w14:paraId="3D589746" w14:textId="77777777" w:rsidTr="00912AC0">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62639885" w14:textId="77777777" w:rsidR="002B4623" w:rsidRPr="00ED5831" w:rsidRDefault="002B4623" w:rsidP="00912AC0">
            <w:pPr>
              <w:pStyle w:val="11"/>
              <w:adjustRightInd w:val="0"/>
              <w:snapToGrid w:val="0"/>
              <w:ind w:firstLineChars="0" w:firstLine="0"/>
              <w:jc w:val="left"/>
              <w:rPr>
                <w:rFonts w:eastAsia="宋体"/>
                <w:sz w:val="21"/>
                <w:szCs w:val="21"/>
              </w:rPr>
            </w:pPr>
            <w:proofErr w:type="gramStart"/>
            <w:r w:rsidRPr="00ED5831">
              <w:rPr>
                <w:rFonts w:eastAsia="宋体"/>
                <w:sz w:val="21"/>
                <w:szCs w:val="21"/>
              </w:rPr>
              <w:t>健骨操</w:t>
            </w:r>
            <w:proofErr w:type="gramEnd"/>
          </w:p>
        </w:tc>
        <w:tc>
          <w:tcPr>
            <w:tcW w:w="580" w:type="pct"/>
            <w:tcBorders>
              <w:top w:val="single" w:sz="4" w:space="0" w:color="auto"/>
              <w:left w:val="single" w:sz="4" w:space="0" w:color="auto"/>
              <w:bottom w:val="single" w:sz="4" w:space="0" w:color="auto"/>
              <w:right w:val="single" w:sz="4" w:space="0" w:color="auto"/>
            </w:tcBorders>
            <w:vAlign w:val="center"/>
          </w:tcPr>
          <w:p w14:paraId="21DF058D"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03E4C6E5"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7AAEFC68"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26160AFC"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36B019EC"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1CDF4B4D"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r>
      <w:tr w:rsidR="00ED5831" w:rsidRPr="00ED5831" w14:paraId="6E966C85" w14:textId="77777777" w:rsidTr="00912AC0">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0AB02B27" w14:textId="77777777" w:rsidR="002B4623" w:rsidRPr="00ED5831" w:rsidRDefault="002B4623" w:rsidP="00912AC0">
            <w:pPr>
              <w:pStyle w:val="11"/>
              <w:adjustRightInd w:val="0"/>
              <w:snapToGrid w:val="0"/>
              <w:ind w:firstLineChars="0" w:firstLine="0"/>
              <w:jc w:val="left"/>
              <w:rPr>
                <w:rFonts w:eastAsia="宋体"/>
                <w:sz w:val="21"/>
                <w:szCs w:val="21"/>
              </w:rPr>
            </w:pPr>
            <w:r w:rsidRPr="00ED5831">
              <w:rPr>
                <w:rFonts w:eastAsia="宋体"/>
                <w:sz w:val="21"/>
                <w:szCs w:val="21"/>
              </w:rPr>
              <w:t>锻炼</w:t>
            </w:r>
          </w:p>
        </w:tc>
        <w:tc>
          <w:tcPr>
            <w:tcW w:w="580" w:type="pct"/>
            <w:tcBorders>
              <w:top w:val="single" w:sz="4" w:space="0" w:color="auto"/>
              <w:left w:val="single" w:sz="4" w:space="0" w:color="auto"/>
              <w:bottom w:val="single" w:sz="4" w:space="0" w:color="auto"/>
              <w:right w:val="single" w:sz="4" w:space="0" w:color="auto"/>
            </w:tcBorders>
            <w:vAlign w:val="center"/>
          </w:tcPr>
          <w:p w14:paraId="23743F07"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3DA2AA70"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24715BB0"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2BD72FFA"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795856C5"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4D05B24F" w14:textId="77777777" w:rsidR="002B4623" w:rsidRPr="00ED5831" w:rsidRDefault="002B4623" w:rsidP="00912AC0">
            <w:pPr>
              <w:pStyle w:val="11"/>
              <w:adjustRightInd w:val="0"/>
              <w:snapToGrid w:val="0"/>
              <w:ind w:firstLineChars="0" w:firstLine="0"/>
              <w:jc w:val="center"/>
              <w:rPr>
                <w:rFonts w:eastAsia="宋体"/>
                <w:sz w:val="21"/>
                <w:szCs w:val="21"/>
              </w:rPr>
            </w:pPr>
          </w:p>
        </w:tc>
      </w:tr>
      <w:tr w:rsidR="00ED5831" w:rsidRPr="00ED5831" w14:paraId="55F25126" w14:textId="77777777" w:rsidTr="00912AC0">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1BCE12C5" w14:textId="77777777" w:rsidR="002B4623" w:rsidRPr="00ED5831" w:rsidRDefault="002B4623" w:rsidP="00912AC0">
            <w:pPr>
              <w:pStyle w:val="11"/>
              <w:adjustRightInd w:val="0"/>
              <w:snapToGrid w:val="0"/>
              <w:ind w:firstLineChars="0" w:firstLine="0"/>
              <w:jc w:val="left"/>
              <w:rPr>
                <w:rFonts w:eastAsia="宋体"/>
                <w:sz w:val="21"/>
                <w:szCs w:val="21"/>
              </w:rPr>
            </w:pPr>
            <w:proofErr w:type="gramStart"/>
            <w:r w:rsidRPr="00ED5831">
              <w:rPr>
                <w:rFonts w:eastAsia="宋体"/>
                <w:sz w:val="21"/>
                <w:szCs w:val="21"/>
              </w:rPr>
              <w:t>防跌和</w:t>
            </w:r>
            <w:proofErr w:type="gramEnd"/>
            <w:r w:rsidRPr="00ED5831">
              <w:rPr>
                <w:rFonts w:eastAsia="宋体"/>
                <w:sz w:val="21"/>
                <w:szCs w:val="21"/>
              </w:rPr>
              <w:t>改善平衡力</w:t>
            </w:r>
          </w:p>
        </w:tc>
        <w:tc>
          <w:tcPr>
            <w:tcW w:w="580" w:type="pct"/>
            <w:tcBorders>
              <w:top w:val="single" w:sz="4" w:space="0" w:color="auto"/>
              <w:left w:val="single" w:sz="4" w:space="0" w:color="auto"/>
              <w:bottom w:val="single" w:sz="4" w:space="0" w:color="auto"/>
              <w:right w:val="single" w:sz="4" w:space="0" w:color="auto"/>
            </w:tcBorders>
            <w:vAlign w:val="center"/>
          </w:tcPr>
          <w:p w14:paraId="4BB2CB22"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2527C0B4" w14:textId="77777777" w:rsidR="002B4623" w:rsidRPr="00ED5831" w:rsidRDefault="002B4623" w:rsidP="00912AC0">
            <w:pPr>
              <w:pStyle w:val="11"/>
              <w:adjustRightInd w:val="0"/>
              <w:snapToGrid w:val="0"/>
              <w:ind w:firstLineChars="50" w:firstLine="105"/>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01187BB5"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234E78B7"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1479D389"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20B4DF96" w14:textId="77777777" w:rsidR="002B4623" w:rsidRPr="00ED5831" w:rsidRDefault="002B4623" w:rsidP="00912AC0">
            <w:pPr>
              <w:pStyle w:val="11"/>
              <w:adjustRightInd w:val="0"/>
              <w:snapToGrid w:val="0"/>
              <w:ind w:firstLineChars="0" w:firstLine="0"/>
              <w:jc w:val="center"/>
              <w:rPr>
                <w:rFonts w:eastAsia="宋体"/>
                <w:sz w:val="21"/>
                <w:szCs w:val="21"/>
              </w:rPr>
            </w:pPr>
          </w:p>
        </w:tc>
      </w:tr>
      <w:tr w:rsidR="00ED5831" w:rsidRPr="00ED5831" w14:paraId="6B4CE2D3" w14:textId="77777777" w:rsidTr="00912AC0">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4C200438" w14:textId="77777777" w:rsidR="002B4623" w:rsidRPr="00ED5831" w:rsidRDefault="002B4623" w:rsidP="00912AC0">
            <w:pPr>
              <w:pStyle w:val="11"/>
              <w:adjustRightInd w:val="0"/>
              <w:snapToGrid w:val="0"/>
              <w:ind w:firstLineChars="0" w:firstLine="0"/>
              <w:jc w:val="left"/>
              <w:rPr>
                <w:rFonts w:eastAsia="宋体"/>
                <w:sz w:val="21"/>
                <w:szCs w:val="21"/>
              </w:rPr>
            </w:pPr>
            <w:r w:rsidRPr="00ED5831">
              <w:rPr>
                <w:rFonts w:eastAsia="宋体"/>
                <w:sz w:val="21"/>
                <w:szCs w:val="21"/>
              </w:rPr>
              <w:t>关节柔韧性体操</w:t>
            </w:r>
          </w:p>
        </w:tc>
        <w:tc>
          <w:tcPr>
            <w:tcW w:w="580" w:type="pct"/>
            <w:tcBorders>
              <w:top w:val="single" w:sz="4" w:space="0" w:color="auto"/>
              <w:left w:val="single" w:sz="4" w:space="0" w:color="auto"/>
              <w:bottom w:val="single" w:sz="4" w:space="0" w:color="auto"/>
              <w:right w:val="single" w:sz="4" w:space="0" w:color="auto"/>
            </w:tcBorders>
            <w:vAlign w:val="center"/>
          </w:tcPr>
          <w:p w14:paraId="034EBF99"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7F190F98"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7F783134"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410499E4"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68909F5C"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0F3E7CF8" w14:textId="77777777" w:rsidR="002B4623" w:rsidRPr="00ED5831" w:rsidRDefault="002B4623" w:rsidP="00912AC0">
            <w:pPr>
              <w:pStyle w:val="11"/>
              <w:adjustRightInd w:val="0"/>
              <w:snapToGrid w:val="0"/>
              <w:ind w:firstLineChars="0" w:firstLine="0"/>
              <w:jc w:val="center"/>
              <w:rPr>
                <w:rFonts w:eastAsia="宋体"/>
                <w:sz w:val="21"/>
                <w:szCs w:val="21"/>
              </w:rPr>
            </w:pPr>
          </w:p>
        </w:tc>
      </w:tr>
      <w:tr w:rsidR="00ED5831" w:rsidRPr="00ED5831" w14:paraId="6B71AA83" w14:textId="77777777" w:rsidTr="00912AC0">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7FA6A359" w14:textId="77777777" w:rsidR="002B4623" w:rsidRPr="00ED5831" w:rsidRDefault="002B4623" w:rsidP="00912AC0">
            <w:pPr>
              <w:pStyle w:val="11"/>
              <w:adjustRightInd w:val="0"/>
              <w:snapToGrid w:val="0"/>
              <w:ind w:firstLineChars="0" w:firstLine="0"/>
              <w:jc w:val="left"/>
              <w:rPr>
                <w:rFonts w:eastAsia="宋体"/>
                <w:sz w:val="21"/>
                <w:szCs w:val="21"/>
              </w:rPr>
            </w:pPr>
            <w:r w:rsidRPr="00ED5831">
              <w:rPr>
                <w:rFonts w:eastAsia="宋体"/>
                <w:sz w:val="21"/>
                <w:szCs w:val="21"/>
              </w:rPr>
              <w:t>健康饮食</w:t>
            </w:r>
          </w:p>
        </w:tc>
        <w:tc>
          <w:tcPr>
            <w:tcW w:w="580" w:type="pct"/>
            <w:tcBorders>
              <w:top w:val="single" w:sz="4" w:space="0" w:color="auto"/>
              <w:left w:val="single" w:sz="4" w:space="0" w:color="auto"/>
              <w:bottom w:val="single" w:sz="4" w:space="0" w:color="auto"/>
              <w:right w:val="single" w:sz="4" w:space="0" w:color="auto"/>
            </w:tcBorders>
            <w:vAlign w:val="center"/>
          </w:tcPr>
          <w:p w14:paraId="36D58059"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37A9A947"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02CFE58F"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7CA64D7A"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12F739CF"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317187C0" w14:textId="77777777" w:rsidR="002B4623" w:rsidRPr="00ED5831" w:rsidRDefault="002B4623" w:rsidP="00912AC0">
            <w:pPr>
              <w:pStyle w:val="11"/>
              <w:adjustRightInd w:val="0"/>
              <w:snapToGrid w:val="0"/>
              <w:ind w:firstLineChars="0" w:firstLine="0"/>
              <w:jc w:val="center"/>
              <w:rPr>
                <w:rFonts w:eastAsia="宋体"/>
                <w:sz w:val="21"/>
                <w:szCs w:val="21"/>
              </w:rPr>
            </w:pPr>
          </w:p>
        </w:tc>
      </w:tr>
      <w:tr w:rsidR="00ED5831" w:rsidRPr="00ED5831" w14:paraId="558F9607" w14:textId="77777777" w:rsidTr="00912AC0">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02A754A9" w14:textId="77777777" w:rsidR="002B4623" w:rsidRPr="00ED5831" w:rsidRDefault="002B4623" w:rsidP="00912AC0">
            <w:pPr>
              <w:pStyle w:val="11"/>
              <w:adjustRightInd w:val="0"/>
              <w:snapToGrid w:val="0"/>
              <w:ind w:firstLineChars="0" w:firstLine="0"/>
              <w:jc w:val="left"/>
              <w:rPr>
                <w:rFonts w:eastAsia="宋体"/>
                <w:sz w:val="21"/>
                <w:szCs w:val="21"/>
              </w:rPr>
            </w:pPr>
            <w:r w:rsidRPr="00ED5831">
              <w:rPr>
                <w:rFonts w:eastAsia="宋体"/>
                <w:sz w:val="21"/>
                <w:szCs w:val="21"/>
              </w:rPr>
              <w:t>选择营养素补充剂</w:t>
            </w:r>
          </w:p>
        </w:tc>
        <w:tc>
          <w:tcPr>
            <w:tcW w:w="580" w:type="pct"/>
            <w:tcBorders>
              <w:top w:val="single" w:sz="4" w:space="0" w:color="auto"/>
              <w:left w:val="single" w:sz="4" w:space="0" w:color="auto"/>
              <w:bottom w:val="single" w:sz="4" w:space="0" w:color="auto"/>
              <w:right w:val="single" w:sz="4" w:space="0" w:color="auto"/>
            </w:tcBorders>
            <w:vAlign w:val="center"/>
          </w:tcPr>
          <w:p w14:paraId="68678E9D"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67D71838"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41C8FE80"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56D84C64"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42F774A4"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2A428907" w14:textId="77777777" w:rsidR="002B4623" w:rsidRPr="00ED5831" w:rsidRDefault="002B4623" w:rsidP="00912AC0">
            <w:pPr>
              <w:pStyle w:val="11"/>
              <w:adjustRightInd w:val="0"/>
              <w:snapToGrid w:val="0"/>
              <w:ind w:firstLineChars="0" w:firstLine="0"/>
              <w:jc w:val="center"/>
              <w:rPr>
                <w:rFonts w:eastAsia="宋体"/>
                <w:sz w:val="21"/>
                <w:szCs w:val="21"/>
              </w:rPr>
            </w:pPr>
          </w:p>
        </w:tc>
      </w:tr>
      <w:tr w:rsidR="00ED5831" w:rsidRPr="00ED5831" w14:paraId="04BDB3FF" w14:textId="77777777" w:rsidTr="00912AC0">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007B6523" w14:textId="77777777" w:rsidR="002B4623" w:rsidRPr="00ED5831" w:rsidRDefault="002B4623" w:rsidP="00912AC0">
            <w:pPr>
              <w:pStyle w:val="11"/>
              <w:adjustRightInd w:val="0"/>
              <w:snapToGrid w:val="0"/>
              <w:ind w:firstLineChars="0" w:firstLine="0"/>
              <w:jc w:val="left"/>
              <w:rPr>
                <w:rFonts w:eastAsia="宋体"/>
                <w:sz w:val="21"/>
                <w:szCs w:val="21"/>
              </w:rPr>
            </w:pPr>
            <w:r w:rsidRPr="00ED5831">
              <w:rPr>
                <w:rFonts w:eastAsia="宋体"/>
                <w:sz w:val="21"/>
                <w:szCs w:val="21"/>
              </w:rPr>
              <w:t>学习营养标签</w:t>
            </w:r>
          </w:p>
        </w:tc>
        <w:tc>
          <w:tcPr>
            <w:tcW w:w="580" w:type="pct"/>
            <w:tcBorders>
              <w:top w:val="single" w:sz="4" w:space="0" w:color="auto"/>
              <w:left w:val="single" w:sz="4" w:space="0" w:color="auto"/>
              <w:bottom w:val="single" w:sz="4" w:space="0" w:color="auto"/>
              <w:right w:val="single" w:sz="4" w:space="0" w:color="auto"/>
            </w:tcBorders>
            <w:vAlign w:val="center"/>
          </w:tcPr>
          <w:p w14:paraId="18E393FC"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6DB0DAB9"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34C3EF0B"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5BB65695"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1" w:type="pct"/>
            <w:tcBorders>
              <w:top w:val="single" w:sz="4" w:space="0" w:color="auto"/>
              <w:left w:val="single" w:sz="4" w:space="0" w:color="auto"/>
              <w:bottom w:val="single" w:sz="4" w:space="0" w:color="auto"/>
              <w:right w:val="single" w:sz="4" w:space="0" w:color="auto"/>
            </w:tcBorders>
            <w:vAlign w:val="center"/>
          </w:tcPr>
          <w:p w14:paraId="7D2466F2"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788E436D" w14:textId="77777777" w:rsidR="002B4623" w:rsidRPr="00ED5831" w:rsidRDefault="002B4623" w:rsidP="00912AC0">
            <w:pPr>
              <w:pStyle w:val="11"/>
              <w:adjustRightInd w:val="0"/>
              <w:snapToGrid w:val="0"/>
              <w:ind w:firstLineChars="0" w:firstLine="0"/>
              <w:jc w:val="center"/>
              <w:rPr>
                <w:rFonts w:eastAsia="宋体"/>
                <w:sz w:val="21"/>
                <w:szCs w:val="21"/>
              </w:rPr>
            </w:pPr>
          </w:p>
        </w:tc>
      </w:tr>
      <w:tr w:rsidR="00ED5831" w:rsidRPr="00ED5831" w14:paraId="5818C8AD" w14:textId="77777777" w:rsidTr="00912AC0">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7CAEF9CD" w14:textId="77777777" w:rsidR="002B4623" w:rsidRPr="00ED5831" w:rsidRDefault="002B4623" w:rsidP="00912AC0">
            <w:pPr>
              <w:pStyle w:val="11"/>
              <w:adjustRightInd w:val="0"/>
              <w:snapToGrid w:val="0"/>
              <w:ind w:firstLineChars="0" w:firstLine="0"/>
              <w:jc w:val="left"/>
              <w:rPr>
                <w:rFonts w:eastAsia="宋体"/>
                <w:sz w:val="21"/>
                <w:szCs w:val="21"/>
              </w:rPr>
            </w:pPr>
            <w:r w:rsidRPr="00ED5831">
              <w:rPr>
                <w:rFonts w:eastAsia="宋体"/>
                <w:sz w:val="21"/>
                <w:szCs w:val="21"/>
              </w:rPr>
              <w:t>放松练习</w:t>
            </w:r>
          </w:p>
        </w:tc>
        <w:tc>
          <w:tcPr>
            <w:tcW w:w="580" w:type="pct"/>
            <w:tcBorders>
              <w:top w:val="single" w:sz="4" w:space="0" w:color="auto"/>
              <w:left w:val="single" w:sz="4" w:space="0" w:color="auto"/>
              <w:bottom w:val="single" w:sz="4" w:space="0" w:color="auto"/>
              <w:right w:val="single" w:sz="4" w:space="0" w:color="auto"/>
            </w:tcBorders>
            <w:vAlign w:val="center"/>
          </w:tcPr>
          <w:p w14:paraId="5FB22834"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50BD411C"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0777B06F"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15B83CF6"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58076A67"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2F89E4BC" w14:textId="77777777" w:rsidR="002B4623" w:rsidRPr="00ED5831" w:rsidRDefault="002B4623" w:rsidP="00912AC0">
            <w:pPr>
              <w:pStyle w:val="11"/>
              <w:adjustRightInd w:val="0"/>
              <w:snapToGrid w:val="0"/>
              <w:ind w:firstLineChars="0" w:firstLine="0"/>
              <w:jc w:val="center"/>
              <w:rPr>
                <w:rFonts w:eastAsia="宋体"/>
                <w:sz w:val="21"/>
                <w:szCs w:val="21"/>
              </w:rPr>
            </w:pPr>
          </w:p>
        </w:tc>
      </w:tr>
      <w:tr w:rsidR="00ED5831" w:rsidRPr="00ED5831" w14:paraId="3AFB0CC8" w14:textId="77777777" w:rsidTr="00912AC0">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49D78085" w14:textId="77777777" w:rsidR="002B4623" w:rsidRPr="00ED5831" w:rsidRDefault="002B4623" w:rsidP="00912AC0">
            <w:pPr>
              <w:pStyle w:val="11"/>
              <w:adjustRightInd w:val="0"/>
              <w:snapToGrid w:val="0"/>
              <w:ind w:firstLineChars="0" w:firstLine="0"/>
              <w:jc w:val="left"/>
              <w:rPr>
                <w:rFonts w:eastAsia="宋体"/>
                <w:sz w:val="21"/>
                <w:szCs w:val="21"/>
              </w:rPr>
            </w:pPr>
            <w:r w:rsidRPr="00ED5831">
              <w:rPr>
                <w:rFonts w:eastAsia="宋体"/>
                <w:sz w:val="21"/>
                <w:szCs w:val="21"/>
              </w:rPr>
              <w:t>负面情绪管理</w:t>
            </w:r>
          </w:p>
        </w:tc>
        <w:tc>
          <w:tcPr>
            <w:tcW w:w="580" w:type="pct"/>
            <w:tcBorders>
              <w:top w:val="single" w:sz="4" w:space="0" w:color="auto"/>
              <w:left w:val="single" w:sz="4" w:space="0" w:color="auto"/>
              <w:bottom w:val="single" w:sz="4" w:space="0" w:color="auto"/>
              <w:right w:val="single" w:sz="4" w:space="0" w:color="auto"/>
            </w:tcBorders>
            <w:vAlign w:val="center"/>
          </w:tcPr>
          <w:p w14:paraId="6B6A48D4"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6778D709"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21DE7560"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6E499613"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180F4B92"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c>
          <w:tcPr>
            <w:tcW w:w="580" w:type="pct"/>
            <w:tcBorders>
              <w:top w:val="single" w:sz="4" w:space="0" w:color="auto"/>
              <w:left w:val="single" w:sz="4" w:space="0" w:color="auto"/>
              <w:bottom w:val="single" w:sz="4" w:space="0" w:color="auto"/>
              <w:right w:val="single" w:sz="4" w:space="0" w:color="auto"/>
            </w:tcBorders>
            <w:vAlign w:val="center"/>
          </w:tcPr>
          <w:p w14:paraId="1DD2CC79" w14:textId="77777777" w:rsidR="002B4623" w:rsidRPr="00ED5831" w:rsidRDefault="002B4623" w:rsidP="00912AC0">
            <w:pPr>
              <w:pStyle w:val="11"/>
              <w:adjustRightInd w:val="0"/>
              <w:snapToGrid w:val="0"/>
              <w:ind w:firstLineChars="0" w:firstLine="0"/>
              <w:jc w:val="center"/>
              <w:rPr>
                <w:rFonts w:eastAsia="宋体"/>
                <w:sz w:val="21"/>
                <w:szCs w:val="21"/>
              </w:rPr>
            </w:pPr>
          </w:p>
        </w:tc>
      </w:tr>
      <w:tr w:rsidR="00ED5831" w:rsidRPr="00ED5831" w14:paraId="56D078E7" w14:textId="77777777" w:rsidTr="00912AC0">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4C2631CB" w14:textId="77777777" w:rsidR="002B4623" w:rsidRPr="00ED5831" w:rsidRDefault="002B4623" w:rsidP="00912AC0">
            <w:pPr>
              <w:pStyle w:val="11"/>
              <w:adjustRightInd w:val="0"/>
              <w:snapToGrid w:val="0"/>
              <w:ind w:firstLineChars="0" w:firstLine="0"/>
              <w:jc w:val="left"/>
              <w:rPr>
                <w:rFonts w:eastAsia="宋体"/>
                <w:sz w:val="21"/>
                <w:szCs w:val="21"/>
              </w:rPr>
            </w:pPr>
            <w:r w:rsidRPr="00ED5831">
              <w:rPr>
                <w:rFonts w:eastAsia="宋体"/>
                <w:sz w:val="21"/>
                <w:szCs w:val="21"/>
              </w:rPr>
              <w:t>戒烟</w:t>
            </w:r>
          </w:p>
        </w:tc>
        <w:tc>
          <w:tcPr>
            <w:tcW w:w="580" w:type="pct"/>
            <w:tcBorders>
              <w:top w:val="single" w:sz="4" w:space="0" w:color="auto"/>
              <w:left w:val="single" w:sz="4" w:space="0" w:color="auto"/>
              <w:bottom w:val="single" w:sz="4" w:space="0" w:color="auto"/>
              <w:right w:val="single" w:sz="4" w:space="0" w:color="auto"/>
            </w:tcBorders>
            <w:vAlign w:val="center"/>
          </w:tcPr>
          <w:p w14:paraId="70510A1E"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6FFE04C6"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7F0A2513"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433D4190"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20090E4D"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16766369"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r>
      <w:tr w:rsidR="002B4623" w:rsidRPr="00ED5831" w14:paraId="04837D18" w14:textId="77777777" w:rsidTr="00912AC0">
        <w:trPr>
          <w:trHeight w:val="20"/>
        </w:trPr>
        <w:tc>
          <w:tcPr>
            <w:tcW w:w="1518" w:type="pct"/>
            <w:tcBorders>
              <w:top w:val="single" w:sz="4" w:space="0" w:color="auto"/>
              <w:left w:val="single" w:sz="4" w:space="0" w:color="auto"/>
              <w:bottom w:val="single" w:sz="4" w:space="0" w:color="auto"/>
              <w:right w:val="single" w:sz="4" w:space="0" w:color="auto"/>
            </w:tcBorders>
            <w:vAlign w:val="center"/>
          </w:tcPr>
          <w:p w14:paraId="16BB13E2" w14:textId="77777777" w:rsidR="002B4623" w:rsidRPr="00ED5831" w:rsidRDefault="002B4623" w:rsidP="00912AC0">
            <w:pPr>
              <w:pStyle w:val="11"/>
              <w:adjustRightInd w:val="0"/>
              <w:snapToGrid w:val="0"/>
              <w:ind w:firstLineChars="0" w:firstLine="0"/>
              <w:jc w:val="left"/>
              <w:rPr>
                <w:rFonts w:eastAsia="宋体"/>
                <w:sz w:val="21"/>
                <w:szCs w:val="21"/>
              </w:rPr>
            </w:pPr>
            <w:r w:rsidRPr="00ED5831">
              <w:rPr>
                <w:rFonts w:eastAsia="宋体"/>
                <w:sz w:val="21"/>
                <w:szCs w:val="21"/>
              </w:rPr>
              <w:t>与医生配合</w:t>
            </w:r>
          </w:p>
        </w:tc>
        <w:tc>
          <w:tcPr>
            <w:tcW w:w="580" w:type="pct"/>
            <w:tcBorders>
              <w:top w:val="single" w:sz="4" w:space="0" w:color="auto"/>
              <w:left w:val="single" w:sz="4" w:space="0" w:color="auto"/>
              <w:bottom w:val="single" w:sz="4" w:space="0" w:color="auto"/>
              <w:right w:val="single" w:sz="4" w:space="0" w:color="auto"/>
            </w:tcBorders>
            <w:vAlign w:val="center"/>
          </w:tcPr>
          <w:p w14:paraId="21F6700A"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0634E62F"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366F558B"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68317F60"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1" w:type="pct"/>
            <w:tcBorders>
              <w:top w:val="single" w:sz="4" w:space="0" w:color="auto"/>
              <w:left w:val="single" w:sz="4" w:space="0" w:color="auto"/>
              <w:bottom w:val="single" w:sz="4" w:space="0" w:color="auto"/>
              <w:right w:val="single" w:sz="4" w:space="0" w:color="auto"/>
            </w:tcBorders>
            <w:vAlign w:val="center"/>
          </w:tcPr>
          <w:p w14:paraId="4DF06376" w14:textId="77777777" w:rsidR="002B4623" w:rsidRPr="00ED5831" w:rsidRDefault="002B4623" w:rsidP="00912AC0">
            <w:pPr>
              <w:pStyle w:val="11"/>
              <w:adjustRightInd w:val="0"/>
              <w:snapToGrid w:val="0"/>
              <w:ind w:firstLineChars="0" w:firstLine="0"/>
              <w:jc w:val="center"/>
              <w:rPr>
                <w:rFonts w:eastAsia="宋体"/>
                <w:sz w:val="21"/>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1A247AB0" w14:textId="77777777" w:rsidR="002B4623" w:rsidRPr="00ED5831" w:rsidRDefault="002B4623" w:rsidP="00912AC0">
            <w:pPr>
              <w:pStyle w:val="11"/>
              <w:adjustRightInd w:val="0"/>
              <w:snapToGrid w:val="0"/>
              <w:ind w:firstLineChars="0" w:firstLine="0"/>
              <w:jc w:val="center"/>
              <w:rPr>
                <w:rFonts w:eastAsia="宋体"/>
                <w:sz w:val="21"/>
                <w:szCs w:val="21"/>
              </w:rPr>
            </w:pPr>
            <w:r w:rsidRPr="00ED5831">
              <w:rPr>
                <w:rFonts w:eastAsia="宋体"/>
                <w:sz w:val="21"/>
                <w:szCs w:val="21"/>
              </w:rPr>
              <w:t>√</w:t>
            </w:r>
          </w:p>
        </w:tc>
      </w:tr>
    </w:tbl>
    <w:p w14:paraId="578AA254" w14:textId="77777777" w:rsidR="002B4623" w:rsidRPr="00ED5831" w:rsidRDefault="002B4623" w:rsidP="002B4623">
      <w:pPr>
        <w:pStyle w:val="affff6"/>
        <w:ind w:firstLine="420"/>
      </w:pPr>
    </w:p>
    <w:p w14:paraId="5E719401" w14:textId="77777777" w:rsidR="002B4623" w:rsidRPr="00ED5831" w:rsidRDefault="002B4623" w:rsidP="002B4623">
      <w:pPr>
        <w:pStyle w:val="affff6"/>
        <w:ind w:firstLine="420"/>
      </w:pPr>
    </w:p>
    <w:p w14:paraId="105B5A78" w14:textId="77777777" w:rsidR="002B4623" w:rsidRPr="00ED5831" w:rsidRDefault="002B4623" w:rsidP="002B4623">
      <w:pPr>
        <w:pStyle w:val="affff6"/>
        <w:ind w:firstLine="420"/>
      </w:pPr>
    </w:p>
    <w:p w14:paraId="310B28ED" w14:textId="77777777" w:rsidR="00CE5CE7" w:rsidRPr="00ED5831" w:rsidRDefault="00CE5CE7" w:rsidP="002B4623">
      <w:pPr>
        <w:pStyle w:val="affff6"/>
        <w:ind w:firstLine="420"/>
        <w:sectPr w:rsidR="00CE5CE7" w:rsidRPr="00ED5831" w:rsidSect="003E27B4">
          <w:pgSz w:w="11906" w:h="16838" w:code="9"/>
          <w:pgMar w:top="1928" w:right="1134" w:bottom="1134" w:left="1134" w:header="1418" w:footer="1134" w:gutter="284"/>
          <w:cols w:space="425"/>
          <w:formProt w:val="0"/>
          <w:docGrid w:type="lines" w:linePitch="312"/>
        </w:sectPr>
      </w:pPr>
    </w:p>
    <w:p w14:paraId="12E76BAC" w14:textId="77777777" w:rsidR="002B4623" w:rsidRPr="00ED5831" w:rsidRDefault="002B4623" w:rsidP="00CE5CE7">
      <w:pPr>
        <w:pStyle w:val="af8"/>
      </w:pPr>
    </w:p>
    <w:p w14:paraId="6414D1F2" w14:textId="77777777" w:rsidR="00CE5CE7" w:rsidRPr="00ED5831" w:rsidRDefault="00CE5CE7" w:rsidP="00CE5CE7">
      <w:pPr>
        <w:pStyle w:val="afe"/>
      </w:pPr>
    </w:p>
    <w:p w14:paraId="40D13142" w14:textId="58C1A0EF" w:rsidR="00CE5CE7" w:rsidRPr="00ED5831" w:rsidRDefault="00CE5CE7" w:rsidP="00CE5CE7">
      <w:pPr>
        <w:pStyle w:val="aff3"/>
        <w:spacing w:after="156"/>
      </w:pPr>
      <w:r w:rsidRPr="00ED5831">
        <w:br/>
      </w:r>
      <w:bookmarkStart w:id="77" w:name="_Toc163316813"/>
      <w:r w:rsidRPr="00ED5831">
        <w:rPr>
          <w:rFonts w:hint="eastAsia"/>
        </w:rPr>
        <w:t>（资料性）</w:t>
      </w:r>
      <w:r w:rsidRPr="00ED5831">
        <w:br/>
      </w:r>
      <w:r w:rsidRPr="00ED5831">
        <w:rPr>
          <w:rFonts w:hint="eastAsia"/>
        </w:rPr>
        <w:t>骨质疏松症诊断标准</w:t>
      </w:r>
      <w:bookmarkEnd w:id="77"/>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74"/>
      </w:tblGrid>
      <w:tr w:rsidR="00ED5831" w:rsidRPr="00ED5831" w14:paraId="4931DF47" w14:textId="77777777" w:rsidTr="004D2465">
        <w:trPr>
          <w:tblHeader/>
          <w:jc w:val="center"/>
        </w:trPr>
        <w:tc>
          <w:tcPr>
            <w:tcW w:w="9374" w:type="dxa"/>
            <w:tcBorders>
              <w:top w:val="single" w:sz="8" w:space="0" w:color="auto"/>
              <w:bottom w:val="single" w:sz="8" w:space="0" w:color="auto"/>
            </w:tcBorders>
            <w:shd w:val="clear" w:color="auto" w:fill="auto"/>
            <w:vAlign w:val="center"/>
          </w:tcPr>
          <w:p w14:paraId="69003D05" w14:textId="77777777" w:rsidR="00CE5CE7" w:rsidRPr="00ED5831" w:rsidRDefault="00CE5CE7" w:rsidP="004D2465">
            <w:pPr>
              <w:pStyle w:val="afffffffff2"/>
              <w:rPr>
                <w:rFonts w:ascii="黑体" w:eastAsia="黑体" w:hAnsi="黑体"/>
              </w:rPr>
            </w:pPr>
            <w:r w:rsidRPr="00ED5831">
              <w:rPr>
                <w:rFonts w:ascii="黑体" w:eastAsia="黑体" w:hAnsi="黑体" w:hint="eastAsia"/>
                <w:sz w:val="21"/>
              </w:rPr>
              <w:t>骨质疏松症诊断标准（符合以下三条中之一者）</w:t>
            </w:r>
          </w:p>
        </w:tc>
      </w:tr>
      <w:tr w:rsidR="00ED5831" w:rsidRPr="00ED5831" w14:paraId="1B066D04" w14:textId="77777777" w:rsidTr="004D2465">
        <w:trPr>
          <w:jc w:val="center"/>
        </w:trPr>
        <w:tc>
          <w:tcPr>
            <w:tcW w:w="9374" w:type="dxa"/>
            <w:tcBorders>
              <w:top w:val="single" w:sz="8" w:space="0" w:color="auto"/>
            </w:tcBorders>
            <w:shd w:val="clear" w:color="auto" w:fill="auto"/>
          </w:tcPr>
          <w:p w14:paraId="194F874E" w14:textId="77777777" w:rsidR="00CE5CE7" w:rsidRPr="00ED5831" w:rsidRDefault="00CE5CE7" w:rsidP="00CE5CE7">
            <w:pPr>
              <w:pStyle w:val="affff6"/>
              <w:ind w:firstLineChars="100" w:firstLine="210"/>
              <w:rPr>
                <w:rFonts w:ascii="Times New Roman"/>
              </w:rPr>
            </w:pPr>
            <w:r w:rsidRPr="00ED5831">
              <w:rPr>
                <w:rFonts w:ascii="Times New Roman" w:hint="eastAsia"/>
              </w:rPr>
              <w:t>髋部或椎体脆性骨折</w:t>
            </w:r>
          </w:p>
        </w:tc>
      </w:tr>
      <w:tr w:rsidR="00ED5831" w:rsidRPr="00ED5831" w14:paraId="344730D0" w14:textId="77777777" w:rsidTr="004D2465">
        <w:trPr>
          <w:jc w:val="center"/>
        </w:trPr>
        <w:tc>
          <w:tcPr>
            <w:tcW w:w="9374" w:type="dxa"/>
            <w:shd w:val="clear" w:color="auto" w:fill="auto"/>
          </w:tcPr>
          <w:p w14:paraId="6090F656" w14:textId="7B37EF97" w:rsidR="00CE5CE7" w:rsidRPr="00ED5831" w:rsidRDefault="00CE5CE7" w:rsidP="00CE5CE7">
            <w:pPr>
              <w:pStyle w:val="affff6"/>
              <w:ind w:firstLineChars="0"/>
              <w:rPr>
                <w:rFonts w:ascii="Times New Roman"/>
              </w:rPr>
            </w:pPr>
            <w:r w:rsidRPr="00ED5831">
              <w:rPr>
                <w:rFonts w:ascii="Arial" w:hAnsi="Arial" w:cs="Arial"/>
                <w:szCs w:val="21"/>
                <w:shd w:val="clear" w:color="auto" w:fill="FFFFFF"/>
              </w:rPr>
              <w:t>双能</w:t>
            </w:r>
            <w:r w:rsidRPr="00ED5831">
              <w:rPr>
                <w:rFonts w:ascii="Arial" w:hAnsi="Arial" w:cs="Arial"/>
                <w:szCs w:val="21"/>
                <w:shd w:val="clear" w:color="auto" w:fill="FFFFFF"/>
              </w:rPr>
              <w:t>X</w:t>
            </w:r>
            <w:r w:rsidRPr="00ED5831">
              <w:rPr>
                <w:rFonts w:ascii="Arial" w:hAnsi="Arial" w:cs="Arial"/>
                <w:szCs w:val="21"/>
                <w:shd w:val="clear" w:color="auto" w:fill="FFFFFF"/>
              </w:rPr>
              <w:t>射线吸收法</w:t>
            </w:r>
            <w:r w:rsidRPr="00ED5831">
              <w:rPr>
                <w:rFonts w:ascii="Arial" w:hAnsi="Arial" w:cs="Arial" w:hint="eastAsia"/>
                <w:szCs w:val="21"/>
                <w:shd w:val="clear" w:color="auto" w:fill="FFFFFF"/>
              </w:rPr>
              <w:t>（</w:t>
            </w:r>
            <w:r w:rsidRPr="00ED5831">
              <w:rPr>
                <w:rFonts w:ascii="Times New Roman" w:hint="eastAsia"/>
              </w:rPr>
              <w:t>DXA</w:t>
            </w:r>
            <w:r w:rsidRPr="00ED5831">
              <w:rPr>
                <w:rFonts w:ascii="Arial" w:hAnsi="Arial" w:cs="Arial" w:hint="eastAsia"/>
                <w:szCs w:val="21"/>
                <w:shd w:val="clear" w:color="auto" w:fill="FFFFFF"/>
              </w:rPr>
              <w:t>）</w:t>
            </w:r>
            <w:r w:rsidRPr="00ED5831">
              <w:rPr>
                <w:rFonts w:ascii="Times New Roman" w:hint="eastAsia"/>
              </w:rPr>
              <w:t>测定中轴骨骨密度或桡骨远端</w:t>
            </w:r>
            <w:r w:rsidRPr="00ED5831">
              <w:rPr>
                <w:rFonts w:ascii="Times New Roman" w:hint="eastAsia"/>
              </w:rPr>
              <w:t xml:space="preserve">1 /3 </w:t>
            </w:r>
            <w:r w:rsidRPr="00ED5831">
              <w:rPr>
                <w:rFonts w:ascii="Times New Roman" w:hint="eastAsia"/>
              </w:rPr>
              <w:t>骨密度</w:t>
            </w:r>
            <w:r w:rsidRPr="00ED5831">
              <w:rPr>
                <w:rFonts w:ascii="Times New Roman" w:hint="eastAsia"/>
              </w:rPr>
              <w:t>T</w:t>
            </w:r>
            <w:r w:rsidRPr="00ED5831">
              <w:rPr>
                <w:rFonts w:ascii="Times New Roman" w:hint="eastAsia"/>
              </w:rPr>
              <w:t>值≤－</w:t>
            </w:r>
            <w:r w:rsidRPr="00ED5831">
              <w:rPr>
                <w:rFonts w:ascii="Times New Roman" w:hint="eastAsia"/>
              </w:rPr>
              <w:t>2. 5</w:t>
            </w:r>
          </w:p>
        </w:tc>
      </w:tr>
      <w:tr w:rsidR="00CE5CE7" w:rsidRPr="00ED5831" w14:paraId="6A1645A7" w14:textId="77777777" w:rsidTr="004D2465">
        <w:trPr>
          <w:jc w:val="center"/>
        </w:trPr>
        <w:tc>
          <w:tcPr>
            <w:tcW w:w="9374" w:type="dxa"/>
            <w:shd w:val="clear" w:color="auto" w:fill="auto"/>
          </w:tcPr>
          <w:p w14:paraId="2A2860CC" w14:textId="77777777" w:rsidR="00CE5CE7" w:rsidRPr="00ED5831" w:rsidRDefault="00CE5CE7" w:rsidP="00CE5CE7">
            <w:pPr>
              <w:pStyle w:val="affff6"/>
              <w:ind w:firstLineChars="0"/>
              <w:rPr>
                <w:rFonts w:ascii="Times New Roman"/>
              </w:rPr>
            </w:pPr>
            <w:r w:rsidRPr="00ED5831">
              <w:rPr>
                <w:rFonts w:ascii="Times New Roman" w:hint="eastAsia"/>
              </w:rPr>
              <w:t>骨密度测量符合骨量减少（－</w:t>
            </w:r>
            <w:r w:rsidRPr="00ED5831">
              <w:rPr>
                <w:rFonts w:ascii="Times New Roman" w:hint="eastAsia"/>
              </w:rPr>
              <w:t xml:space="preserve">2. 5 </w:t>
            </w:r>
            <w:r w:rsidRPr="00ED5831">
              <w:rPr>
                <w:rFonts w:ascii="Times New Roman" w:hint="eastAsia"/>
              </w:rPr>
              <w:t>＜</w:t>
            </w:r>
            <w:r w:rsidRPr="00ED5831">
              <w:rPr>
                <w:rFonts w:ascii="Times New Roman" w:hint="eastAsia"/>
              </w:rPr>
              <w:t>T</w:t>
            </w:r>
            <w:r w:rsidRPr="00ED5831">
              <w:rPr>
                <w:rFonts w:ascii="Times New Roman" w:hint="eastAsia"/>
              </w:rPr>
              <w:t>值＜－</w:t>
            </w:r>
            <w:r w:rsidRPr="00ED5831">
              <w:rPr>
                <w:rFonts w:ascii="Times New Roman" w:hint="eastAsia"/>
              </w:rPr>
              <w:t>1. 0</w:t>
            </w:r>
            <w:r w:rsidRPr="00ED5831">
              <w:rPr>
                <w:rFonts w:ascii="Times New Roman" w:hint="eastAsia"/>
              </w:rPr>
              <w:t>）</w:t>
            </w:r>
            <w:r w:rsidRPr="00ED5831">
              <w:rPr>
                <w:rFonts w:ascii="Times New Roman" w:hint="eastAsia"/>
              </w:rPr>
              <w:t>+</w:t>
            </w:r>
            <w:r w:rsidRPr="00ED5831">
              <w:rPr>
                <w:rFonts w:ascii="Times New Roman" w:hint="eastAsia"/>
              </w:rPr>
              <w:t>肱骨近端、骨盆或前臂远端脆性骨折</w:t>
            </w:r>
          </w:p>
        </w:tc>
      </w:tr>
    </w:tbl>
    <w:p w14:paraId="4BC4B54B" w14:textId="77777777" w:rsidR="00CE5CE7" w:rsidRPr="00ED5831" w:rsidRDefault="00CE5CE7" w:rsidP="00CE5CE7">
      <w:pPr>
        <w:pStyle w:val="affff6"/>
        <w:ind w:firstLine="420"/>
      </w:pPr>
    </w:p>
    <w:p w14:paraId="4210D8DF" w14:textId="77777777" w:rsidR="00CE5CE7" w:rsidRPr="00ED5831" w:rsidRDefault="00CE5CE7" w:rsidP="00CE5CE7">
      <w:pPr>
        <w:pStyle w:val="affff6"/>
        <w:ind w:firstLine="420"/>
      </w:pPr>
    </w:p>
    <w:p w14:paraId="76787040" w14:textId="77777777" w:rsidR="00CE5CE7" w:rsidRPr="00ED5831" w:rsidRDefault="00CE5CE7" w:rsidP="00CE5CE7">
      <w:pPr>
        <w:pStyle w:val="affff6"/>
        <w:ind w:firstLine="420"/>
      </w:pPr>
    </w:p>
    <w:p w14:paraId="56838993" w14:textId="77777777" w:rsidR="00CE5CE7" w:rsidRPr="00ED5831" w:rsidRDefault="00CE5CE7" w:rsidP="00CE5CE7">
      <w:pPr>
        <w:pStyle w:val="affff6"/>
        <w:ind w:firstLine="420"/>
      </w:pPr>
    </w:p>
    <w:p w14:paraId="279CC184" w14:textId="77777777" w:rsidR="00CE5CE7" w:rsidRPr="00ED5831" w:rsidRDefault="00CE5CE7" w:rsidP="002B4623">
      <w:pPr>
        <w:pStyle w:val="affff6"/>
        <w:ind w:firstLine="420"/>
      </w:pPr>
    </w:p>
    <w:p w14:paraId="126327BA" w14:textId="77777777" w:rsidR="002B4623" w:rsidRPr="00ED5831" w:rsidRDefault="002B4623" w:rsidP="002B4623">
      <w:pPr>
        <w:pStyle w:val="affff6"/>
        <w:ind w:firstLine="420"/>
        <w:sectPr w:rsidR="002B4623" w:rsidRPr="00ED5831" w:rsidSect="003E27B4">
          <w:pgSz w:w="11906" w:h="16838" w:code="9"/>
          <w:pgMar w:top="1928" w:right="1134" w:bottom="1134" w:left="1134" w:header="1418" w:footer="1134" w:gutter="284"/>
          <w:cols w:space="425"/>
          <w:formProt w:val="0"/>
          <w:docGrid w:type="lines" w:linePitch="312"/>
        </w:sectPr>
      </w:pPr>
      <w:bookmarkStart w:id="78" w:name="BookMark6"/>
      <w:bookmarkEnd w:id="73"/>
    </w:p>
    <w:p w14:paraId="446782B1" w14:textId="39433B4C" w:rsidR="002B4623" w:rsidRPr="00ED5831" w:rsidRDefault="002B4623" w:rsidP="002B4623">
      <w:pPr>
        <w:pStyle w:val="affffd"/>
        <w:spacing w:after="156"/>
      </w:pPr>
      <w:bookmarkStart w:id="79" w:name="_Toc157503668"/>
      <w:bookmarkStart w:id="80" w:name="_Toc157503693"/>
      <w:bookmarkStart w:id="81" w:name="_Toc163316814"/>
      <w:r w:rsidRPr="00ED5831">
        <w:rPr>
          <w:rFonts w:hint="eastAsia"/>
          <w:spacing w:val="105"/>
        </w:rPr>
        <w:lastRenderedPageBreak/>
        <w:t>参考文</w:t>
      </w:r>
      <w:r w:rsidRPr="00ED5831">
        <w:rPr>
          <w:rFonts w:hint="eastAsia"/>
        </w:rPr>
        <w:t>献</w:t>
      </w:r>
      <w:bookmarkEnd w:id="79"/>
      <w:bookmarkEnd w:id="80"/>
      <w:bookmarkEnd w:id="81"/>
    </w:p>
    <w:p w14:paraId="5E3BDFB0" w14:textId="77777777" w:rsidR="002B4623" w:rsidRPr="00ED5831" w:rsidRDefault="002B4623" w:rsidP="002B4623">
      <w:pPr>
        <w:pStyle w:val="affff6"/>
        <w:numPr>
          <w:ilvl w:val="0"/>
          <w:numId w:val="32"/>
        </w:numPr>
        <w:spacing w:line="300" w:lineRule="auto"/>
        <w:ind w:firstLineChars="0"/>
        <w:rPr>
          <w:rFonts w:ascii="Times New Roman"/>
        </w:rPr>
      </w:pPr>
      <w:r w:rsidRPr="00ED5831">
        <w:rPr>
          <w:rFonts w:ascii="Times New Roman"/>
        </w:rPr>
        <w:t>中华医学会骨质疏松和骨矿盐疾病分会</w:t>
      </w:r>
      <w:r w:rsidRPr="00ED5831">
        <w:rPr>
          <w:rFonts w:ascii="Times New Roman"/>
        </w:rPr>
        <w:t xml:space="preserve">. </w:t>
      </w:r>
      <w:r w:rsidRPr="00ED5831">
        <w:rPr>
          <w:rFonts w:ascii="Times New Roman"/>
        </w:rPr>
        <w:t>原发性骨质疏松症诊疗指南（</w:t>
      </w:r>
      <w:r w:rsidRPr="00ED5831">
        <w:rPr>
          <w:rFonts w:ascii="Times New Roman"/>
        </w:rPr>
        <w:t>2022</w:t>
      </w:r>
      <w:r w:rsidRPr="00ED5831">
        <w:rPr>
          <w:rFonts w:ascii="Times New Roman"/>
        </w:rPr>
        <w:t>）</w:t>
      </w:r>
      <w:r w:rsidRPr="00ED5831">
        <w:rPr>
          <w:rFonts w:ascii="Times New Roman"/>
        </w:rPr>
        <w:t xml:space="preserve">[J]. </w:t>
      </w:r>
      <w:r w:rsidRPr="00ED5831">
        <w:rPr>
          <w:rFonts w:ascii="Times New Roman"/>
        </w:rPr>
        <w:t>中华骨质疏松和骨矿盐疾病杂志</w:t>
      </w:r>
      <w:r w:rsidRPr="00ED5831">
        <w:rPr>
          <w:rFonts w:ascii="Times New Roman"/>
        </w:rPr>
        <w:t>,2022,15(6):573-661.</w:t>
      </w:r>
    </w:p>
    <w:p w14:paraId="0200532C" w14:textId="19DBA5F0" w:rsidR="00757D02" w:rsidRPr="00ED5831" w:rsidRDefault="00757D02" w:rsidP="002B4623">
      <w:pPr>
        <w:pStyle w:val="affff6"/>
        <w:numPr>
          <w:ilvl w:val="0"/>
          <w:numId w:val="32"/>
        </w:numPr>
        <w:spacing w:line="300" w:lineRule="auto"/>
        <w:ind w:firstLineChars="0"/>
        <w:rPr>
          <w:rFonts w:ascii="Times New Roman"/>
        </w:rPr>
      </w:pPr>
      <w:r w:rsidRPr="00ED5831">
        <w:rPr>
          <w:rFonts w:ascii="Times New Roman" w:hint="eastAsia"/>
        </w:rPr>
        <w:t>原发性骨质疏松症患者的营养和运动管理专家共识</w:t>
      </w:r>
      <w:r w:rsidRPr="00ED5831">
        <w:rPr>
          <w:rFonts w:ascii="Times New Roman" w:hint="eastAsia"/>
        </w:rPr>
        <w:t>[J].</w:t>
      </w:r>
      <w:r w:rsidRPr="00ED5831">
        <w:rPr>
          <w:rFonts w:ascii="Times New Roman" w:hint="eastAsia"/>
        </w:rPr>
        <w:t>中华骨质疏松和骨矿盐疾病杂志</w:t>
      </w:r>
      <w:r w:rsidRPr="00ED5831">
        <w:rPr>
          <w:rFonts w:ascii="Times New Roman" w:hint="eastAsia"/>
        </w:rPr>
        <w:t>,</w:t>
      </w:r>
      <w:r w:rsidR="00FC1E2C" w:rsidRPr="00ED5831">
        <w:rPr>
          <w:rFonts w:ascii="Times New Roman" w:hint="eastAsia"/>
        </w:rPr>
        <w:t xml:space="preserve"> </w:t>
      </w:r>
      <w:r w:rsidRPr="00ED5831">
        <w:rPr>
          <w:rFonts w:ascii="Times New Roman" w:hint="eastAsia"/>
        </w:rPr>
        <w:t>2020,13(05):396-410.</w:t>
      </w:r>
    </w:p>
    <w:p w14:paraId="3A014F49" w14:textId="77777777" w:rsidR="002B4623" w:rsidRPr="00ED5831" w:rsidRDefault="002B4623" w:rsidP="002B4623">
      <w:pPr>
        <w:pStyle w:val="affff6"/>
        <w:numPr>
          <w:ilvl w:val="0"/>
          <w:numId w:val="32"/>
        </w:numPr>
        <w:spacing w:line="300" w:lineRule="auto"/>
        <w:ind w:firstLineChars="0"/>
        <w:rPr>
          <w:rFonts w:ascii="Times New Roman"/>
        </w:rPr>
      </w:pPr>
      <w:r w:rsidRPr="00ED5831">
        <w:rPr>
          <w:rFonts w:ascii="Times New Roman"/>
        </w:rPr>
        <w:t>《中国老年骨质疏松症诊疗指南</w:t>
      </w:r>
      <w:r w:rsidRPr="00ED5831">
        <w:rPr>
          <w:rFonts w:ascii="Times New Roman"/>
        </w:rPr>
        <w:t>2023</w:t>
      </w:r>
      <w:r w:rsidRPr="00ED5831">
        <w:rPr>
          <w:rFonts w:ascii="Times New Roman"/>
        </w:rPr>
        <w:t>》工作组</w:t>
      </w:r>
      <w:r w:rsidRPr="00ED5831">
        <w:rPr>
          <w:rFonts w:ascii="Times New Roman"/>
        </w:rPr>
        <w:t>,</w:t>
      </w:r>
      <w:r w:rsidRPr="00ED5831">
        <w:rPr>
          <w:rFonts w:ascii="Times New Roman"/>
        </w:rPr>
        <w:t>中国老年学和老年医学学会骨质疏松分会</w:t>
      </w:r>
      <w:r w:rsidRPr="00ED5831">
        <w:rPr>
          <w:rFonts w:ascii="Times New Roman"/>
        </w:rPr>
        <w:t>,</w:t>
      </w:r>
      <w:r w:rsidRPr="00ED5831">
        <w:rPr>
          <w:rFonts w:ascii="Times New Roman"/>
        </w:rPr>
        <w:t>中国医疗保健国际交流促进会骨质疏松病学分会</w:t>
      </w:r>
      <w:r w:rsidRPr="00ED5831">
        <w:rPr>
          <w:rFonts w:ascii="Times New Roman"/>
        </w:rPr>
        <w:t>,</w:t>
      </w:r>
      <w:r w:rsidRPr="00ED5831">
        <w:rPr>
          <w:rFonts w:ascii="Times New Roman"/>
        </w:rPr>
        <w:t>等</w:t>
      </w:r>
      <w:r w:rsidRPr="00ED5831">
        <w:rPr>
          <w:rFonts w:ascii="Times New Roman"/>
        </w:rPr>
        <w:t xml:space="preserve">. </w:t>
      </w:r>
      <w:r w:rsidRPr="00ED5831">
        <w:rPr>
          <w:rFonts w:ascii="Times New Roman"/>
        </w:rPr>
        <w:t>中国老年骨质疏松症诊疗指南（</w:t>
      </w:r>
      <w:r w:rsidRPr="00ED5831">
        <w:rPr>
          <w:rFonts w:ascii="Times New Roman"/>
        </w:rPr>
        <w:t>2023</w:t>
      </w:r>
      <w:r w:rsidRPr="00ED5831">
        <w:rPr>
          <w:rFonts w:ascii="Times New Roman"/>
        </w:rPr>
        <w:t>）</w:t>
      </w:r>
      <w:r w:rsidRPr="00ED5831">
        <w:rPr>
          <w:rFonts w:ascii="Times New Roman"/>
        </w:rPr>
        <w:t xml:space="preserve">[J]. </w:t>
      </w:r>
      <w:r w:rsidRPr="00ED5831">
        <w:rPr>
          <w:rFonts w:ascii="Times New Roman"/>
        </w:rPr>
        <w:t>中华骨与关节外科杂志</w:t>
      </w:r>
      <w:r w:rsidRPr="00ED5831">
        <w:rPr>
          <w:rFonts w:ascii="Times New Roman"/>
        </w:rPr>
        <w:t xml:space="preserve">,2023,16(10):865-885. </w:t>
      </w:r>
    </w:p>
    <w:p w14:paraId="01B4886B" w14:textId="6B6DC914" w:rsidR="00531CBA" w:rsidRPr="00ED5831" w:rsidRDefault="00531CBA" w:rsidP="00531CBA">
      <w:pPr>
        <w:pStyle w:val="affff6"/>
        <w:numPr>
          <w:ilvl w:val="0"/>
          <w:numId w:val="32"/>
        </w:numPr>
        <w:spacing w:line="300" w:lineRule="auto"/>
        <w:ind w:firstLineChars="0"/>
        <w:rPr>
          <w:rFonts w:ascii="Times New Roman"/>
        </w:rPr>
      </w:pPr>
      <w:r w:rsidRPr="00ED5831">
        <w:rPr>
          <w:rFonts w:ascii="Times New Roman"/>
        </w:rPr>
        <w:t>杜雪平</w:t>
      </w:r>
      <w:r w:rsidRPr="00ED5831">
        <w:rPr>
          <w:rFonts w:ascii="Times New Roman"/>
        </w:rPr>
        <w:t>,</w:t>
      </w:r>
      <w:r w:rsidRPr="00ED5831">
        <w:rPr>
          <w:rFonts w:ascii="Times New Roman"/>
        </w:rPr>
        <w:t>孙艳格</w:t>
      </w:r>
      <w:r w:rsidRPr="00ED5831">
        <w:rPr>
          <w:rFonts w:ascii="Times New Roman"/>
        </w:rPr>
        <w:t>,</w:t>
      </w:r>
      <w:r w:rsidRPr="00ED5831">
        <w:rPr>
          <w:rFonts w:ascii="Times New Roman"/>
        </w:rPr>
        <w:t>郭爱民等</w:t>
      </w:r>
      <w:r w:rsidRPr="00ED5831">
        <w:rPr>
          <w:rFonts w:ascii="Times New Roman"/>
        </w:rPr>
        <w:t>.</w:t>
      </w:r>
      <w:r w:rsidRPr="00ED5831">
        <w:rPr>
          <w:rFonts w:ascii="Times New Roman"/>
        </w:rPr>
        <w:t>原发性骨质疏松症社区规范化管理方案</w:t>
      </w:r>
      <w:r w:rsidRPr="00ED5831">
        <w:rPr>
          <w:rFonts w:ascii="Times New Roman"/>
        </w:rPr>
        <w:t>[J].</w:t>
      </w:r>
      <w:r w:rsidRPr="00ED5831">
        <w:rPr>
          <w:rFonts w:ascii="Times New Roman"/>
        </w:rPr>
        <w:t>中国全科医学</w:t>
      </w:r>
      <w:r w:rsidRPr="00ED5831">
        <w:rPr>
          <w:rFonts w:ascii="Times New Roman"/>
        </w:rPr>
        <w:t>,2019,22(11):1251-1257.</w:t>
      </w:r>
    </w:p>
    <w:p w14:paraId="5AE0E45F" w14:textId="3CB5E35D" w:rsidR="002B4623" w:rsidRDefault="00DE0D07" w:rsidP="00DE0D07">
      <w:pPr>
        <w:pStyle w:val="affff6"/>
        <w:ind w:firstLineChars="0" w:firstLine="0"/>
        <w:jc w:val="center"/>
      </w:pPr>
      <w:bookmarkStart w:id="82" w:name="BookMark8"/>
      <w:bookmarkEnd w:id="78"/>
      <w:r>
        <w:drawing>
          <wp:inline distT="0" distB="0" distL="0" distR="0" wp14:anchorId="28E04426" wp14:editId="4493B863">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2"/>
    </w:p>
    <w:sectPr w:rsidR="002B4623" w:rsidSect="003E27B4">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6B323" w14:textId="77777777" w:rsidR="0007723F" w:rsidRDefault="0007723F" w:rsidP="00D86DB7">
      <w:r>
        <w:separator/>
      </w:r>
    </w:p>
    <w:p w14:paraId="23033583" w14:textId="77777777" w:rsidR="0007723F" w:rsidRDefault="0007723F"/>
    <w:p w14:paraId="4D28965D" w14:textId="77777777" w:rsidR="0007723F" w:rsidRDefault="0007723F"/>
  </w:endnote>
  <w:endnote w:type="continuationSeparator" w:id="0">
    <w:p w14:paraId="664594C8" w14:textId="77777777" w:rsidR="0007723F" w:rsidRDefault="0007723F" w:rsidP="00D86DB7">
      <w:r>
        <w:continuationSeparator/>
      </w:r>
    </w:p>
    <w:p w14:paraId="1669B2BF" w14:textId="77777777" w:rsidR="0007723F" w:rsidRDefault="0007723F"/>
    <w:p w14:paraId="6FFB070D" w14:textId="77777777" w:rsidR="0007723F" w:rsidRDefault="000772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FZKTK--GBK1-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ABA94"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022585" w14:textId="77777777"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C5E2FA"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37D5C" w14:textId="77777777" w:rsidR="000C57D6" w:rsidRDefault="000C57D6" w:rsidP="00C94DF2">
    <w:pPr>
      <w:pStyle w:val="affff3"/>
    </w:pPr>
    <w:r>
      <w:fldChar w:fldCharType="begin"/>
    </w:r>
    <w:r>
      <w:instrText>PAGE   \* MERGEFORMAT</w:instrText>
    </w:r>
    <w:r>
      <w:fldChar w:fldCharType="separate"/>
    </w:r>
    <w:r w:rsidR="00E61A5F" w:rsidRPr="00E61A5F">
      <w:rPr>
        <w:noProof/>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425FA9" w14:textId="77777777" w:rsidR="0007723F" w:rsidRDefault="0007723F" w:rsidP="00D86DB7">
      <w:r>
        <w:separator/>
      </w:r>
    </w:p>
  </w:footnote>
  <w:footnote w:type="continuationSeparator" w:id="0">
    <w:p w14:paraId="2EF0A15A" w14:textId="77777777" w:rsidR="0007723F" w:rsidRDefault="0007723F" w:rsidP="00D86DB7">
      <w:r>
        <w:continuationSeparator/>
      </w:r>
    </w:p>
    <w:p w14:paraId="606AD8A1" w14:textId="77777777" w:rsidR="0007723F" w:rsidRDefault="0007723F"/>
    <w:p w14:paraId="7E0577A5" w14:textId="77777777" w:rsidR="0007723F" w:rsidRDefault="000772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52C46" w14:textId="77777777"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151E2"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8483D"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54723E" w14:textId="6C92D76A"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E61A5F">
      <w:rPr>
        <w:noProof/>
        <w:lang w:val="fr-FR"/>
      </w:rPr>
      <w:t>DB 32/T 4737.4—2024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4A97E" w14:textId="70FA9DD8" w:rsidR="00D84FA1" w:rsidRPr="00D84FA1" w:rsidRDefault="00D84FA1" w:rsidP="00A2271D">
    <w:pPr>
      <w:pStyle w:val="affffb"/>
    </w:pPr>
    <w:r>
      <w:fldChar w:fldCharType="begin"/>
    </w:r>
    <w:r>
      <w:instrText xml:space="preserve"> STYLEREF  标准文件_文件编号  \* MERGEFORMAT </w:instrText>
    </w:r>
    <w:r>
      <w:fldChar w:fldCharType="separate"/>
    </w:r>
    <w:r w:rsidR="00E61A5F">
      <w:t>DB 32/T 4737.4</w:t>
    </w:r>
    <w:r w:rsidR="00E61A5F">
      <w:t>—</w:t>
    </w:r>
    <w:r w:rsidR="00E61A5F">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472"/>
        </w:tabs>
        <w:ind w:left="-1472" w:hanging="648"/>
      </w:pPr>
    </w:lvl>
    <w:lvl w:ilvl="1" w:tplc="04090019" w:tentative="1">
      <w:start w:val="1"/>
      <w:numFmt w:val="lowerLetter"/>
      <w:lvlText w:val="%2)"/>
      <w:lvlJc w:val="left"/>
      <w:pPr>
        <w:tabs>
          <w:tab w:val="num" w:pos="-1280"/>
        </w:tabs>
        <w:ind w:left="-1280" w:hanging="420"/>
      </w:pPr>
    </w:lvl>
    <w:lvl w:ilvl="2" w:tplc="0409001B" w:tentative="1">
      <w:start w:val="1"/>
      <w:numFmt w:val="lowerRoman"/>
      <w:lvlText w:val="%3."/>
      <w:lvlJc w:val="right"/>
      <w:pPr>
        <w:tabs>
          <w:tab w:val="num" w:pos="-860"/>
        </w:tabs>
        <w:ind w:left="-860" w:hanging="420"/>
      </w:pPr>
    </w:lvl>
    <w:lvl w:ilvl="3" w:tplc="0409000F" w:tentative="1">
      <w:start w:val="1"/>
      <w:numFmt w:val="decimal"/>
      <w:lvlText w:val="%4."/>
      <w:lvlJc w:val="left"/>
      <w:pPr>
        <w:tabs>
          <w:tab w:val="num" w:pos="-440"/>
        </w:tabs>
        <w:ind w:left="-440" w:hanging="420"/>
      </w:pPr>
    </w:lvl>
    <w:lvl w:ilvl="4" w:tplc="04090019" w:tentative="1">
      <w:start w:val="1"/>
      <w:numFmt w:val="lowerLetter"/>
      <w:lvlText w:val="%5)"/>
      <w:lvlJc w:val="left"/>
      <w:pPr>
        <w:tabs>
          <w:tab w:val="num" w:pos="-20"/>
        </w:tabs>
        <w:ind w:left="-20" w:hanging="420"/>
      </w:pPr>
    </w:lvl>
    <w:lvl w:ilvl="5" w:tplc="0409001B" w:tentative="1">
      <w:start w:val="1"/>
      <w:numFmt w:val="lowerRoman"/>
      <w:lvlText w:val="%6."/>
      <w:lvlJc w:val="right"/>
      <w:pPr>
        <w:tabs>
          <w:tab w:val="num" w:pos="400"/>
        </w:tabs>
        <w:ind w:left="400" w:hanging="420"/>
      </w:pPr>
    </w:lvl>
    <w:lvl w:ilvl="6" w:tplc="0409000F" w:tentative="1">
      <w:start w:val="1"/>
      <w:numFmt w:val="decimal"/>
      <w:lvlText w:val="%7."/>
      <w:lvlJc w:val="left"/>
      <w:pPr>
        <w:tabs>
          <w:tab w:val="num" w:pos="820"/>
        </w:tabs>
        <w:ind w:left="820" w:hanging="420"/>
      </w:pPr>
    </w:lvl>
    <w:lvl w:ilvl="7" w:tplc="04090019" w:tentative="1">
      <w:start w:val="1"/>
      <w:numFmt w:val="lowerLetter"/>
      <w:lvlText w:val="%8)"/>
      <w:lvlJc w:val="left"/>
      <w:pPr>
        <w:tabs>
          <w:tab w:val="num" w:pos="1240"/>
        </w:tabs>
        <w:ind w:left="1240" w:hanging="420"/>
      </w:pPr>
    </w:lvl>
    <w:lvl w:ilvl="8" w:tplc="0409001B" w:tentative="1">
      <w:start w:val="1"/>
      <w:numFmt w:val="lowerRoman"/>
      <w:lvlText w:val="%9."/>
      <w:lvlJc w:val="right"/>
      <w:pPr>
        <w:tabs>
          <w:tab w:val="num" w:pos="1660"/>
        </w:tabs>
        <w:ind w:left="1660"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1135"/>
        </w:tabs>
        <w:ind w:left="1135"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CDF65FD"/>
    <w:multiLevelType w:val="multilevel"/>
    <w:tmpl w:val="3CDF65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76F58D9"/>
    <w:multiLevelType w:val="multilevel"/>
    <w:tmpl w:val="676F58D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EA2025"/>
    <w:multiLevelType w:val="multilevel"/>
    <w:tmpl w:val="3DDED36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843"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4961" w:firstLine="0"/>
      </w:pPr>
      <w:rPr>
        <w:rFonts w:ascii="黑体" w:eastAsia="黑体" w:hint="eastAsia"/>
        <w:b w:val="0"/>
        <w:i w:val="0"/>
        <w:color w:val="auto"/>
        <w:sz w:val="21"/>
      </w:rPr>
    </w:lvl>
    <w:lvl w:ilvl="4">
      <w:start w:val="1"/>
      <w:numFmt w:val="decimal"/>
      <w:pStyle w:val="afff"/>
      <w:suff w:val="nothing"/>
      <w:lvlText w:val="%1%2.%3.%4.%5　"/>
      <w:lvlJc w:val="left"/>
      <w:pPr>
        <w:ind w:left="1559"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6"/>
  </w:num>
  <w:num w:numId="11">
    <w:abstractNumId w:val="4"/>
  </w:num>
  <w:num w:numId="12">
    <w:abstractNumId w:val="15"/>
  </w:num>
  <w:num w:numId="13">
    <w:abstractNumId w:val="27"/>
  </w:num>
  <w:num w:numId="14">
    <w:abstractNumId w:val="11"/>
  </w:num>
  <w:num w:numId="15">
    <w:abstractNumId w:val="6"/>
  </w:num>
  <w:num w:numId="16">
    <w:abstractNumId w:val="10"/>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1"/>
  </w:num>
  <w:num w:numId="24">
    <w:abstractNumId w:val="16"/>
  </w:num>
  <w:num w:numId="25">
    <w:abstractNumId w:val="30"/>
  </w:num>
  <w:num w:numId="26">
    <w:abstractNumId w:val="2"/>
  </w:num>
  <w:num w:numId="27">
    <w:abstractNumId w:val="13"/>
  </w:num>
  <w:num w:numId="28">
    <w:abstractNumId w:val="32"/>
  </w:num>
  <w:num w:numId="29">
    <w:abstractNumId w:val="29"/>
  </w:num>
  <w:num w:numId="30">
    <w:abstractNumId w:val="28"/>
  </w:num>
  <w:num w:numId="31">
    <w:abstractNumId w:val="1"/>
  </w:num>
  <w:num w:numId="32">
    <w:abstractNumId w:val="25"/>
  </w:num>
  <w:num w:numId="3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FO8IwVlmquOpCJBY0jWtnRJqRgRZSA6A4nvTWDauVdCWb0dktFlN/sfrd64bf0V7JoJZtTeGUQrInLo8AbmRrQ==" w:salt="kF8V5K0a/DmiRpUc6p2Kr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1F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DD9"/>
    <w:rsid w:val="0004249A"/>
    <w:rsid w:val="00043282"/>
    <w:rsid w:val="00044286"/>
    <w:rsid w:val="00044587"/>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118"/>
    <w:rsid w:val="0007723F"/>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0F2D"/>
    <w:rsid w:val="000F19D5"/>
    <w:rsid w:val="000F4AEA"/>
    <w:rsid w:val="000F633F"/>
    <w:rsid w:val="000F67E9"/>
    <w:rsid w:val="00100719"/>
    <w:rsid w:val="00101B67"/>
    <w:rsid w:val="00104926"/>
    <w:rsid w:val="00113B1E"/>
    <w:rsid w:val="0011711C"/>
    <w:rsid w:val="0012059C"/>
    <w:rsid w:val="00124E4F"/>
    <w:rsid w:val="001260B7"/>
    <w:rsid w:val="001265CB"/>
    <w:rsid w:val="00126C94"/>
    <w:rsid w:val="001321C6"/>
    <w:rsid w:val="001325A7"/>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16B"/>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426"/>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7735F"/>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623"/>
    <w:rsid w:val="002B5779"/>
    <w:rsid w:val="002B7332"/>
    <w:rsid w:val="002B7F51"/>
    <w:rsid w:val="002C0440"/>
    <w:rsid w:val="002C09E7"/>
    <w:rsid w:val="002C1E06"/>
    <w:rsid w:val="002C1E1C"/>
    <w:rsid w:val="002C3A95"/>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2F1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3F7"/>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7B4"/>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FBB"/>
    <w:rsid w:val="00531CBA"/>
    <w:rsid w:val="00532791"/>
    <w:rsid w:val="00533D04"/>
    <w:rsid w:val="00534804"/>
    <w:rsid w:val="00534BDF"/>
    <w:rsid w:val="005354EA"/>
    <w:rsid w:val="00535658"/>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500E"/>
    <w:rsid w:val="005801E3"/>
    <w:rsid w:val="00581802"/>
    <w:rsid w:val="005831F8"/>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6B6"/>
    <w:rsid w:val="005D0C75"/>
    <w:rsid w:val="005D4171"/>
    <w:rsid w:val="005D6A95"/>
    <w:rsid w:val="005D6B2C"/>
    <w:rsid w:val="005D6D9C"/>
    <w:rsid w:val="005E2335"/>
    <w:rsid w:val="005E34CA"/>
    <w:rsid w:val="005E3C18"/>
    <w:rsid w:val="005E6812"/>
    <w:rsid w:val="005E7881"/>
    <w:rsid w:val="005E78E0"/>
    <w:rsid w:val="005F0D9C"/>
    <w:rsid w:val="005F1014"/>
    <w:rsid w:val="005F284E"/>
    <w:rsid w:val="005F4712"/>
    <w:rsid w:val="006015CE"/>
    <w:rsid w:val="00604784"/>
    <w:rsid w:val="00606419"/>
    <w:rsid w:val="00607D29"/>
    <w:rsid w:val="00610508"/>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4A8"/>
    <w:rsid w:val="00695D22"/>
    <w:rsid w:val="006A07AA"/>
    <w:rsid w:val="006A25E5"/>
    <w:rsid w:val="006A2B46"/>
    <w:rsid w:val="006A336D"/>
    <w:rsid w:val="006A37B9"/>
    <w:rsid w:val="006B2672"/>
    <w:rsid w:val="006B54BF"/>
    <w:rsid w:val="006B5F44"/>
    <w:rsid w:val="006B5F90"/>
    <w:rsid w:val="006B62E4"/>
    <w:rsid w:val="006B7D6A"/>
    <w:rsid w:val="006C1BBA"/>
    <w:rsid w:val="006C2079"/>
    <w:rsid w:val="006C5A62"/>
    <w:rsid w:val="006C5D68"/>
    <w:rsid w:val="006C6976"/>
    <w:rsid w:val="006C6DD0"/>
    <w:rsid w:val="006D04EA"/>
    <w:rsid w:val="006D0AB7"/>
    <w:rsid w:val="006D16C4"/>
    <w:rsid w:val="006D3E96"/>
    <w:rsid w:val="006D4515"/>
    <w:rsid w:val="006D4BB1"/>
    <w:rsid w:val="006D6593"/>
    <w:rsid w:val="006E0FC4"/>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5C82"/>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D02"/>
    <w:rsid w:val="007600E3"/>
    <w:rsid w:val="00764A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5F5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1830"/>
    <w:rsid w:val="007F1CC2"/>
    <w:rsid w:val="007F75CE"/>
    <w:rsid w:val="008013A4"/>
    <w:rsid w:val="008027CE"/>
    <w:rsid w:val="00802F42"/>
    <w:rsid w:val="00803BDA"/>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725"/>
    <w:rsid w:val="008373D3"/>
    <w:rsid w:val="00840617"/>
    <w:rsid w:val="00840F84"/>
    <w:rsid w:val="00842A47"/>
    <w:rsid w:val="00843C13"/>
    <w:rsid w:val="008454F8"/>
    <w:rsid w:val="008473B5"/>
    <w:rsid w:val="0085173A"/>
    <w:rsid w:val="00856316"/>
    <w:rsid w:val="008603CE"/>
    <w:rsid w:val="008620FC"/>
    <w:rsid w:val="008627A5"/>
    <w:rsid w:val="00863E05"/>
    <w:rsid w:val="00865ACA"/>
    <w:rsid w:val="00865D28"/>
    <w:rsid w:val="00865F85"/>
    <w:rsid w:val="0086740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9A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53D7"/>
    <w:rsid w:val="009062E6"/>
    <w:rsid w:val="00911BE5"/>
    <w:rsid w:val="009131DD"/>
    <w:rsid w:val="00913CA9"/>
    <w:rsid w:val="009145AE"/>
    <w:rsid w:val="009146CE"/>
    <w:rsid w:val="00914CA7"/>
    <w:rsid w:val="00915C3E"/>
    <w:rsid w:val="009161A8"/>
    <w:rsid w:val="009245F5"/>
    <w:rsid w:val="009249EC"/>
    <w:rsid w:val="009273B3"/>
    <w:rsid w:val="009305B5"/>
    <w:rsid w:val="00937F47"/>
    <w:rsid w:val="009429D5"/>
    <w:rsid w:val="00942BF1"/>
    <w:rsid w:val="00943B2A"/>
    <w:rsid w:val="00945180"/>
    <w:rsid w:val="00945428"/>
    <w:rsid w:val="00945F32"/>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EF5"/>
    <w:rsid w:val="009B09E0"/>
    <w:rsid w:val="009B0BC5"/>
    <w:rsid w:val="009B1247"/>
    <w:rsid w:val="009B46F9"/>
    <w:rsid w:val="009B6029"/>
    <w:rsid w:val="009B6971"/>
    <w:rsid w:val="009B7791"/>
    <w:rsid w:val="009C159D"/>
    <w:rsid w:val="009C27F1"/>
    <w:rsid w:val="009C3152"/>
    <w:rsid w:val="009C4CFA"/>
    <w:rsid w:val="009C5070"/>
    <w:rsid w:val="009D112C"/>
    <w:rsid w:val="009D12F7"/>
    <w:rsid w:val="009D47FA"/>
    <w:rsid w:val="009D4C5B"/>
    <w:rsid w:val="009D50D2"/>
    <w:rsid w:val="009D6BCA"/>
    <w:rsid w:val="009E0F62"/>
    <w:rsid w:val="009E2385"/>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299F"/>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7D5"/>
    <w:rsid w:val="00A77CCB"/>
    <w:rsid w:val="00A83D8D"/>
    <w:rsid w:val="00A8446B"/>
    <w:rsid w:val="00A8473F"/>
    <w:rsid w:val="00A85ABA"/>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85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2BF"/>
    <w:rsid w:val="00AF0C18"/>
    <w:rsid w:val="00AF4729"/>
    <w:rsid w:val="00AF47C5"/>
    <w:rsid w:val="00AF5398"/>
    <w:rsid w:val="00B02E14"/>
    <w:rsid w:val="00B049AF"/>
    <w:rsid w:val="00B07242"/>
    <w:rsid w:val="00B10534"/>
    <w:rsid w:val="00B113DB"/>
    <w:rsid w:val="00B11D8A"/>
    <w:rsid w:val="00B120E7"/>
    <w:rsid w:val="00B12981"/>
    <w:rsid w:val="00B147DD"/>
    <w:rsid w:val="00B156FD"/>
    <w:rsid w:val="00B21F61"/>
    <w:rsid w:val="00B23926"/>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5519"/>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221F"/>
    <w:rsid w:val="00BD52D7"/>
    <w:rsid w:val="00BD5AD2"/>
    <w:rsid w:val="00BE22F3"/>
    <w:rsid w:val="00BE55A4"/>
    <w:rsid w:val="00BE5B52"/>
    <w:rsid w:val="00BE7B8D"/>
    <w:rsid w:val="00BF0993"/>
    <w:rsid w:val="00BF10A9"/>
    <w:rsid w:val="00BF1703"/>
    <w:rsid w:val="00BF231C"/>
    <w:rsid w:val="00BF51E5"/>
    <w:rsid w:val="00BF5A60"/>
    <w:rsid w:val="00BF74A6"/>
    <w:rsid w:val="00C013AD"/>
    <w:rsid w:val="00C04904"/>
    <w:rsid w:val="00C056B3"/>
    <w:rsid w:val="00C103E5"/>
    <w:rsid w:val="00C13319"/>
    <w:rsid w:val="00C13EE9"/>
    <w:rsid w:val="00C1679C"/>
    <w:rsid w:val="00C21540"/>
    <w:rsid w:val="00C21906"/>
    <w:rsid w:val="00C21BFA"/>
    <w:rsid w:val="00C22148"/>
    <w:rsid w:val="00C24C8D"/>
    <w:rsid w:val="00C2541C"/>
    <w:rsid w:val="00C25FE2"/>
    <w:rsid w:val="00C26B53"/>
    <w:rsid w:val="00C279B2"/>
    <w:rsid w:val="00C33E50"/>
    <w:rsid w:val="00C34C20"/>
    <w:rsid w:val="00C35173"/>
    <w:rsid w:val="00C35A3E"/>
    <w:rsid w:val="00C42130"/>
    <w:rsid w:val="00C423A4"/>
    <w:rsid w:val="00C428CF"/>
    <w:rsid w:val="00C44BF5"/>
    <w:rsid w:val="00C521D6"/>
    <w:rsid w:val="00C55232"/>
    <w:rsid w:val="00C553A4"/>
    <w:rsid w:val="00C55A06"/>
    <w:rsid w:val="00C55D03"/>
    <w:rsid w:val="00C601BC"/>
    <w:rsid w:val="00C6329F"/>
    <w:rsid w:val="00C63340"/>
    <w:rsid w:val="00C643F9"/>
    <w:rsid w:val="00C644A3"/>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16C0"/>
    <w:rsid w:val="00CE30EA"/>
    <w:rsid w:val="00CE5CE7"/>
    <w:rsid w:val="00CE676D"/>
    <w:rsid w:val="00CF048A"/>
    <w:rsid w:val="00CF155A"/>
    <w:rsid w:val="00CF2947"/>
    <w:rsid w:val="00CF686F"/>
    <w:rsid w:val="00CF6E60"/>
    <w:rsid w:val="00CF7BCA"/>
    <w:rsid w:val="00D008FD"/>
    <w:rsid w:val="00D0321C"/>
    <w:rsid w:val="00D035EC"/>
    <w:rsid w:val="00D06AB1"/>
    <w:rsid w:val="00D070C1"/>
    <w:rsid w:val="00D072ED"/>
    <w:rsid w:val="00D07A16"/>
    <w:rsid w:val="00D1067E"/>
    <w:rsid w:val="00D10F50"/>
    <w:rsid w:val="00D11272"/>
    <w:rsid w:val="00D126F5"/>
    <w:rsid w:val="00D13C71"/>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353"/>
    <w:rsid w:val="00D466AE"/>
    <w:rsid w:val="00D4734F"/>
    <w:rsid w:val="00D51BF3"/>
    <w:rsid w:val="00D57469"/>
    <w:rsid w:val="00D608DC"/>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154"/>
    <w:rsid w:val="00DA38D3"/>
    <w:rsid w:val="00DA3932"/>
    <w:rsid w:val="00DA3AFC"/>
    <w:rsid w:val="00DA5191"/>
    <w:rsid w:val="00DA64F8"/>
    <w:rsid w:val="00DA6C15"/>
    <w:rsid w:val="00DB0258"/>
    <w:rsid w:val="00DB2F75"/>
    <w:rsid w:val="00DB38EE"/>
    <w:rsid w:val="00DB498B"/>
    <w:rsid w:val="00DB66CA"/>
    <w:rsid w:val="00DB6BCA"/>
    <w:rsid w:val="00DB73F7"/>
    <w:rsid w:val="00DB74DE"/>
    <w:rsid w:val="00DC0321"/>
    <w:rsid w:val="00DC3067"/>
    <w:rsid w:val="00DC370B"/>
    <w:rsid w:val="00DC5B90"/>
    <w:rsid w:val="00DD00FF"/>
    <w:rsid w:val="00DD0619"/>
    <w:rsid w:val="00DD07FB"/>
    <w:rsid w:val="00DD25C6"/>
    <w:rsid w:val="00DD4FE5"/>
    <w:rsid w:val="00DD54B0"/>
    <w:rsid w:val="00DD57EE"/>
    <w:rsid w:val="00DD6BCC"/>
    <w:rsid w:val="00DE0A4B"/>
    <w:rsid w:val="00DE0D07"/>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0106"/>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A5F"/>
    <w:rsid w:val="00E62FF9"/>
    <w:rsid w:val="00E635D6"/>
    <w:rsid w:val="00E639BC"/>
    <w:rsid w:val="00E664CC"/>
    <w:rsid w:val="00E70388"/>
    <w:rsid w:val="00E70F92"/>
    <w:rsid w:val="00E74C54"/>
    <w:rsid w:val="00E77A03"/>
    <w:rsid w:val="00E822E8"/>
    <w:rsid w:val="00E82554"/>
    <w:rsid w:val="00E82606"/>
    <w:rsid w:val="00E836ED"/>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5831"/>
    <w:rsid w:val="00EE0350"/>
    <w:rsid w:val="00EE0719"/>
    <w:rsid w:val="00EE0E80"/>
    <w:rsid w:val="00EE2DF0"/>
    <w:rsid w:val="00EE54A6"/>
    <w:rsid w:val="00EE613F"/>
    <w:rsid w:val="00EE7295"/>
    <w:rsid w:val="00EE7869"/>
    <w:rsid w:val="00EF054A"/>
    <w:rsid w:val="00EF3235"/>
    <w:rsid w:val="00EF7E72"/>
    <w:rsid w:val="00F06D37"/>
    <w:rsid w:val="00F07B9D"/>
    <w:rsid w:val="00F11586"/>
    <w:rsid w:val="00F1183B"/>
    <w:rsid w:val="00F11C9F"/>
    <w:rsid w:val="00F12263"/>
    <w:rsid w:val="00F12A0B"/>
    <w:rsid w:val="00F1315B"/>
    <w:rsid w:val="00F1409D"/>
    <w:rsid w:val="00F14214"/>
    <w:rsid w:val="00F157A9"/>
    <w:rsid w:val="00F23FFE"/>
    <w:rsid w:val="00F25BB6"/>
    <w:rsid w:val="00F26433"/>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816"/>
    <w:rsid w:val="00F66A4A"/>
    <w:rsid w:val="00F71E22"/>
    <w:rsid w:val="00F72142"/>
    <w:rsid w:val="00F72AE7"/>
    <w:rsid w:val="00F72CE6"/>
    <w:rsid w:val="00F81141"/>
    <w:rsid w:val="00F812DB"/>
    <w:rsid w:val="00F8328A"/>
    <w:rsid w:val="00F833BA"/>
    <w:rsid w:val="00F84FD0"/>
    <w:rsid w:val="00F859A8"/>
    <w:rsid w:val="00F86D87"/>
    <w:rsid w:val="00F9108B"/>
    <w:rsid w:val="00F91349"/>
    <w:rsid w:val="00F93A8A"/>
    <w:rsid w:val="00F95248"/>
    <w:rsid w:val="00F956A9"/>
    <w:rsid w:val="00F963ED"/>
    <w:rsid w:val="00F966CF"/>
    <w:rsid w:val="00F96CAE"/>
    <w:rsid w:val="00F97C99"/>
    <w:rsid w:val="00FA32E2"/>
    <w:rsid w:val="00FA4DAC"/>
    <w:rsid w:val="00FA662D"/>
    <w:rsid w:val="00FA73B1"/>
    <w:rsid w:val="00FB0CB9"/>
    <w:rsid w:val="00FB231D"/>
    <w:rsid w:val="00FB45F1"/>
    <w:rsid w:val="00FB4A72"/>
    <w:rsid w:val="00FB54E8"/>
    <w:rsid w:val="00FB7054"/>
    <w:rsid w:val="00FC17B7"/>
    <w:rsid w:val="00FC1E2C"/>
    <w:rsid w:val="00FC2CB7"/>
    <w:rsid w:val="00FC4090"/>
    <w:rsid w:val="00FC55B4"/>
    <w:rsid w:val="00FD00E6"/>
    <w:rsid w:val="00FD09A1"/>
    <w:rsid w:val="00FD29F6"/>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537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ind w:left="0"/>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9B46F9"/>
    <w:pPr>
      <w:numPr>
        <w:numId w:val="16"/>
      </w:numPr>
      <w:tabs>
        <w:tab w:val="num" w:pos="851"/>
      </w:tabs>
      <w:ind w:left="851"/>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qFormat/>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qFormat/>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列出段落1"/>
    <w:basedOn w:val="afff5"/>
    <w:qFormat/>
    <w:rsid w:val="002B4623"/>
    <w:pPr>
      <w:adjustRightInd/>
      <w:spacing w:line="240" w:lineRule="auto"/>
      <w:ind w:firstLineChars="200" w:firstLine="420"/>
    </w:pPr>
    <w:rPr>
      <w:rFonts w:ascii="Times New Roman" w:eastAsia="仿宋_GB2312" w:hAnsi="Times New Roman"/>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ind w:left="0"/>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9B46F9"/>
    <w:pPr>
      <w:numPr>
        <w:numId w:val="16"/>
      </w:numPr>
      <w:tabs>
        <w:tab w:val="num" w:pos="851"/>
      </w:tabs>
      <w:ind w:left="851"/>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qFormat/>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qFormat/>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列出段落1"/>
    <w:basedOn w:val="afff5"/>
    <w:qFormat/>
    <w:rsid w:val="002B4623"/>
    <w:pPr>
      <w:adjustRightInd/>
      <w:spacing w:line="240" w:lineRule="auto"/>
      <w:ind w:firstLineChars="200" w:firstLine="420"/>
    </w:pPr>
    <w:rPr>
      <w:rFonts w:ascii="Times New Roman" w:eastAsia="仿宋_GB2312" w:hAnsi="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F8645713A2A478C87F3A63B817297E5"/>
        <w:category>
          <w:name w:val="常规"/>
          <w:gallery w:val="placeholder"/>
        </w:category>
        <w:types>
          <w:type w:val="bbPlcHdr"/>
        </w:types>
        <w:behaviors>
          <w:behavior w:val="content"/>
        </w:behaviors>
        <w:guid w:val="{164E1B8D-67BE-4143-AFB4-4EDC1AF64C29}"/>
      </w:docPartPr>
      <w:docPartBody>
        <w:p w:rsidR="001319BB" w:rsidRDefault="002F54BB">
          <w:pPr>
            <w:pStyle w:val="BF8645713A2A478C87F3A63B817297E5"/>
          </w:pPr>
          <w:r w:rsidRPr="00751A05">
            <w:rPr>
              <w:rStyle w:val="a3"/>
              <w:rFonts w:hint="eastAsia"/>
            </w:rPr>
            <w:t>单击或点击此处输入文字。</w:t>
          </w:r>
        </w:p>
      </w:docPartBody>
    </w:docPart>
    <w:docPart>
      <w:docPartPr>
        <w:name w:val="43FEC8B9BB06488396226C4BF4B3593A"/>
        <w:category>
          <w:name w:val="常规"/>
          <w:gallery w:val="placeholder"/>
        </w:category>
        <w:types>
          <w:type w:val="bbPlcHdr"/>
        </w:types>
        <w:behaviors>
          <w:behavior w:val="content"/>
        </w:behaviors>
        <w:guid w:val="{6143790E-284E-4F5B-95D6-C61B8CB1ADD8}"/>
      </w:docPartPr>
      <w:docPartBody>
        <w:p w:rsidR="001319BB" w:rsidRDefault="002F54BB">
          <w:pPr>
            <w:pStyle w:val="43FEC8B9BB06488396226C4BF4B3593A"/>
          </w:pPr>
          <w:r w:rsidRPr="00FB6243">
            <w:rPr>
              <w:rStyle w:val="a3"/>
              <w:rFonts w:hint="eastAsia"/>
            </w:rPr>
            <w:t>选择一项。</w:t>
          </w:r>
        </w:p>
      </w:docPartBody>
    </w:docPart>
    <w:docPart>
      <w:docPartPr>
        <w:name w:val="9DB75F3AAD63483EA2CCFC1D760483F2"/>
        <w:category>
          <w:name w:val="常规"/>
          <w:gallery w:val="placeholder"/>
        </w:category>
        <w:types>
          <w:type w:val="bbPlcHdr"/>
        </w:types>
        <w:behaviors>
          <w:behavior w:val="content"/>
        </w:behaviors>
        <w:guid w:val="{675E9088-C3FA-4F55-ADC0-1005E0CC8AB1}"/>
      </w:docPartPr>
      <w:docPartBody>
        <w:p w:rsidR="001319BB" w:rsidRDefault="002F54BB">
          <w:pPr>
            <w:pStyle w:val="9DB75F3AAD63483EA2CCFC1D760483F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FZKTK--GBK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A2F"/>
    <w:rsid w:val="0007446F"/>
    <w:rsid w:val="0007625C"/>
    <w:rsid w:val="00100203"/>
    <w:rsid w:val="00113141"/>
    <w:rsid w:val="001319BB"/>
    <w:rsid w:val="001360DE"/>
    <w:rsid w:val="001F38B3"/>
    <w:rsid w:val="002314BE"/>
    <w:rsid w:val="00260A2F"/>
    <w:rsid w:val="002F54BB"/>
    <w:rsid w:val="0041023C"/>
    <w:rsid w:val="004454CE"/>
    <w:rsid w:val="004A1DDF"/>
    <w:rsid w:val="00780749"/>
    <w:rsid w:val="007935A1"/>
    <w:rsid w:val="00861CB9"/>
    <w:rsid w:val="00892D0F"/>
    <w:rsid w:val="00901806"/>
    <w:rsid w:val="00BB1850"/>
    <w:rsid w:val="00C12E01"/>
    <w:rsid w:val="00C30467"/>
    <w:rsid w:val="00C705F2"/>
    <w:rsid w:val="00D8011B"/>
    <w:rsid w:val="00E376DE"/>
    <w:rsid w:val="00EB5E3B"/>
    <w:rsid w:val="00EC2313"/>
    <w:rsid w:val="00F757BD"/>
    <w:rsid w:val="00FB0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F8645713A2A478C87F3A63B817297E5">
    <w:name w:val="BF8645713A2A478C87F3A63B817297E5"/>
    <w:pPr>
      <w:widowControl w:val="0"/>
      <w:jc w:val="both"/>
    </w:pPr>
  </w:style>
  <w:style w:type="paragraph" w:customStyle="1" w:styleId="43FEC8B9BB06488396226C4BF4B3593A">
    <w:name w:val="43FEC8B9BB06488396226C4BF4B3593A"/>
    <w:pPr>
      <w:widowControl w:val="0"/>
      <w:jc w:val="both"/>
    </w:pPr>
  </w:style>
  <w:style w:type="paragraph" w:customStyle="1" w:styleId="9DB75F3AAD63483EA2CCFC1D760483F2">
    <w:name w:val="9DB75F3AAD63483EA2CCFC1D760483F2"/>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F8645713A2A478C87F3A63B817297E5">
    <w:name w:val="BF8645713A2A478C87F3A63B817297E5"/>
    <w:pPr>
      <w:widowControl w:val="0"/>
      <w:jc w:val="both"/>
    </w:pPr>
  </w:style>
  <w:style w:type="paragraph" w:customStyle="1" w:styleId="43FEC8B9BB06488396226C4BF4B3593A">
    <w:name w:val="43FEC8B9BB06488396226C4BF4B3593A"/>
    <w:pPr>
      <w:widowControl w:val="0"/>
      <w:jc w:val="both"/>
    </w:pPr>
  </w:style>
  <w:style w:type="paragraph" w:customStyle="1" w:styleId="9DB75F3AAD63483EA2CCFC1D760483F2">
    <w:name w:val="9DB75F3AAD63483EA2CCFC1D760483F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DB91B-1218-461A-A79C-06C164884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63</TotalTime>
  <Pages>12</Pages>
  <Words>837</Words>
  <Characters>4771</Characters>
  <Application>Microsoft Office Word</Application>
  <DocSecurity>0</DocSecurity>
  <Lines>39</Lines>
  <Paragraphs>11</Paragraphs>
  <ScaleCrop>false</ScaleCrop>
  <Company>PCMI</Company>
  <LinksUpToDate>false</LinksUpToDate>
  <CharactersWithSpaces>5597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chenyijia</dc:creator>
  <dc:description>&lt;config cover="true" show_menu="true" version="1.0.0" doctype="SDKXY"&gt;_x000d_
&lt;/config&gt;</dc:description>
  <cp:lastModifiedBy>梁彪</cp:lastModifiedBy>
  <cp:revision>16</cp:revision>
  <cp:lastPrinted>2024-04-23T10:35:00Z</cp:lastPrinted>
  <dcterms:created xsi:type="dcterms:W3CDTF">2024-04-06T09:47:00Z</dcterms:created>
  <dcterms:modified xsi:type="dcterms:W3CDTF">2024-04-23T10:37:00Z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